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312E" w14:textId="55469604" w:rsidR="00961D3D" w:rsidRPr="008349A7" w:rsidRDefault="00EC18D5" w:rsidP="008349A7">
      <w:pPr>
        <w:spacing w:before="240"/>
        <w:jc w:val="center"/>
        <w:rPr>
          <w:color w:val="000000"/>
          <w:sz w:val="44"/>
          <w:szCs w:val="44"/>
        </w:rPr>
      </w:pPr>
      <w:r w:rsidRPr="00E32EED">
        <w:rPr>
          <w:color w:val="000000"/>
          <w:sz w:val="44"/>
          <w:szCs w:val="44"/>
        </w:rPr>
        <w:t xml:space="preserve">MODULE DESCRIPTION </w:t>
      </w:r>
      <w:r w:rsidR="002F1B89" w:rsidRPr="00E32EED">
        <w:rPr>
          <w:color w:val="000000"/>
          <w:sz w:val="44"/>
          <w:szCs w:val="44"/>
        </w:rPr>
        <w:t>CATALOGUE</w:t>
      </w:r>
      <w:r w:rsidR="00306359" w:rsidRPr="00E32EED">
        <w:rPr>
          <w:color w:val="000000"/>
          <w:sz w:val="44"/>
          <w:szCs w:val="44"/>
        </w:rPr>
        <w:t xml:space="preserve"> </w:t>
      </w:r>
      <w:bookmarkStart w:id="0" w:name="_heading=h.gjdgxs" w:colFirst="0" w:colLast="0"/>
      <w:bookmarkEnd w:id="0"/>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07158DBB" w:rsidR="00961D3D" w:rsidRDefault="00EC18D5" w:rsidP="008349A7">
            <w:pPr>
              <w:spacing w:before="80" w:after="80"/>
              <w:jc w:val="center"/>
              <w:rPr>
                <w:b/>
                <w:color w:val="17365D"/>
                <w:sz w:val="28"/>
                <w:szCs w:val="28"/>
              </w:rPr>
            </w:pPr>
            <w:r>
              <w:rPr>
                <w:b/>
                <w:color w:val="17365D"/>
                <w:sz w:val="28"/>
                <w:szCs w:val="28"/>
              </w:rPr>
              <w:t>Module Information</w:t>
            </w:r>
          </w:p>
        </w:tc>
      </w:tr>
      <w:tr w:rsidR="00961D3D" w14:paraId="075B86A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21256D" w14:textId="77777777" w:rsidR="00961D3D" w:rsidRDefault="00EC18D5">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5B246" w14:textId="01035F71" w:rsidR="00961D3D" w:rsidRPr="00031251" w:rsidRDefault="00031251">
            <w:pPr>
              <w:pStyle w:val="1"/>
              <w:spacing w:before="80" w:after="80"/>
              <w:ind w:left="90"/>
              <w:outlineLvl w:val="0"/>
              <w:rPr>
                <w:b w:val="0"/>
                <w:color w:val="auto"/>
                <w:sz w:val="30"/>
                <w:szCs w:val="30"/>
              </w:rPr>
            </w:pPr>
            <w:r w:rsidRPr="00031251">
              <w:rPr>
                <w:color w:val="auto"/>
                <w:sz w:val="30"/>
                <w:szCs w:val="30"/>
              </w:rPr>
              <w:t>English Language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77777777" w:rsidR="00961D3D" w:rsidRDefault="00EC18D5">
            <w:pPr>
              <w:spacing w:before="80" w:after="80"/>
              <w:rPr>
                <w:b/>
              </w:rPr>
            </w:pPr>
            <w:r>
              <w:rPr>
                <w:b/>
              </w:rPr>
              <w:t>Module Delivery</w:t>
            </w:r>
          </w:p>
        </w:tc>
      </w:tr>
      <w:tr w:rsidR="00961D3D" w14:paraId="0235814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49D7EF" w14:textId="77777777" w:rsidR="00961D3D" w:rsidRDefault="00EC18D5">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4EDE428" w14:textId="1FBDEE4E" w:rsidR="00961D3D" w:rsidRPr="00581FCB" w:rsidRDefault="00581FCB" w:rsidP="00581FCB">
            <w:pPr>
              <w:jc w:val="center"/>
              <w:rPr>
                <w:rFonts w:ascii="Arial" w:hAnsi="Arial" w:cs="Arial"/>
                <w:sz w:val="32"/>
                <w:szCs w:val="32"/>
              </w:rPr>
            </w:pPr>
            <w:r w:rsidRPr="00581FCB">
              <w:rPr>
                <w:rFonts w:ascii="Arial" w:hAnsi="Arial" w:cs="Arial"/>
                <w:sz w:val="32"/>
                <w:szCs w:val="32"/>
              </w:rPr>
              <w:t>Basic learning activities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77777777" w:rsidR="00961D3D" w:rsidRDefault="00EC18D5">
            <w:pPr>
              <w:numPr>
                <w:ilvl w:val="0"/>
                <w:numId w:val="4"/>
              </w:numPr>
              <w:spacing w:before="80"/>
              <w:rPr>
                <w:b/>
              </w:rPr>
            </w:pPr>
            <w:r>
              <w:rPr>
                <w:rFonts w:ascii="Segoe UI Symbol" w:hAnsi="Segoe UI Symbol" w:cs="Segoe UI Symbol"/>
                <w:b/>
              </w:rPr>
              <w:t>☒</w:t>
            </w:r>
            <w:r>
              <w:rPr>
                <w:b/>
              </w:rPr>
              <w:t xml:space="preserve"> Theory    </w:t>
            </w:r>
          </w:p>
          <w:p w14:paraId="4D3B9AED" w14:textId="07259F56" w:rsidR="00961D3D" w:rsidRDefault="005E25FB">
            <w:pPr>
              <w:numPr>
                <w:ilvl w:val="0"/>
                <w:numId w:val="1"/>
              </w:numPr>
              <w:rPr>
                <w:b/>
              </w:rPr>
            </w:pPr>
            <w:r>
              <w:rPr>
                <w:rFonts w:ascii="Segoe UI Symbol" w:hAnsi="Segoe UI Symbol" w:cs="Segoe UI Symbol"/>
                <w:b/>
              </w:rPr>
              <w:t>☐</w:t>
            </w:r>
            <w:r>
              <w:rPr>
                <w:b/>
              </w:rPr>
              <w:t xml:space="preserve"> Lecture</w:t>
            </w:r>
          </w:p>
          <w:p w14:paraId="02B34A52" w14:textId="66C1C025" w:rsidR="00961D3D" w:rsidRDefault="005E25FB">
            <w:pPr>
              <w:numPr>
                <w:ilvl w:val="0"/>
                <w:numId w:val="1"/>
              </w:numPr>
              <w:rPr>
                <w:b/>
              </w:rPr>
            </w:pPr>
            <w:r>
              <w:rPr>
                <w:rFonts w:ascii="Segoe UI Symbol" w:hAnsi="Segoe UI Symbol" w:cs="Segoe UI Symbol"/>
                <w:b/>
              </w:rPr>
              <w:t>☐</w:t>
            </w:r>
            <w:r>
              <w:rPr>
                <w:b/>
              </w:rPr>
              <w:t xml:space="preserve"> Lab </w:t>
            </w:r>
          </w:p>
          <w:p w14:paraId="3336E58F" w14:textId="77777777" w:rsidR="00961D3D" w:rsidRDefault="00EC18D5">
            <w:pPr>
              <w:numPr>
                <w:ilvl w:val="0"/>
                <w:numId w:val="1"/>
              </w:numPr>
              <w:rPr>
                <w:b/>
              </w:rPr>
            </w:pPr>
            <w:r>
              <w:rPr>
                <w:b/>
              </w:rPr>
              <w:t>☐</w:t>
            </w:r>
            <w:r>
              <w:rPr>
                <w:b/>
              </w:rPr>
              <w:t xml:space="preserve"> Tutorial</w:t>
            </w:r>
          </w:p>
          <w:p w14:paraId="5C117A83" w14:textId="77777777" w:rsidR="00961D3D" w:rsidRDefault="00EC18D5">
            <w:pPr>
              <w:numPr>
                <w:ilvl w:val="0"/>
                <w:numId w:val="1"/>
              </w:numPr>
              <w:rPr>
                <w:b/>
              </w:rPr>
            </w:pPr>
            <w:r>
              <w:rPr>
                <w:b/>
              </w:rPr>
              <w:t>☐</w:t>
            </w:r>
            <w:r>
              <w:rPr>
                <w:b/>
              </w:rPr>
              <w:t xml:space="preserve"> Practical</w:t>
            </w:r>
          </w:p>
          <w:p w14:paraId="2595E316" w14:textId="77777777" w:rsidR="00961D3D" w:rsidRDefault="00EC18D5">
            <w:pPr>
              <w:numPr>
                <w:ilvl w:val="0"/>
                <w:numId w:val="1"/>
              </w:numPr>
              <w:spacing w:after="80"/>
              <w:rPr>
                <w:b/>
              </w:rPr>
            </w:pPr>
            <w:r>
              <w:rPr>
                <w:b/>
              </w:rPr>
              <w:t>☐</w:t>
            </w:r>
            <w:r>
              <w:rPr>
                <w:b/>
              </w:rPr>
              <w:t xml:space="preserve"> Seminar</w:t>
            </w:r>
          </w:p>
        </w:tc>
      </w:tr>
      <w:tr w:rsidR="00961D3D" w14:paraId="798FEC1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AC98A4" w14:textId="77777777" w:rsidR="00961D3D" w:rsidRDefault="00EC18D5">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D68B95A" w14:textId="2D10A212" w:rsidR="00961D3D" w:rsidRPr="00581FCB" w:rsidRDefault="00581FCB" w:rsidP="00581FCB">
            <w:pPr>
              <w:jc w:val="center"/>
              <w:rPr>
                <w:rFonts w:ascii="Arial" w:hAnsi="Arial" w:cs="Arial"/>
                <w:sz w:val="32"/>
                <w:szCs w:val="32"/>
              </w:rPr>
            </w:pPr>
            <w:r w:rsidRPr="00581FCB">
              <w:rPr>
                <w:rFonts w:ascii="Arial" w:hAnsi="Arial" w:cs="Arial"/>
                <w:sz w:val="32"/>
                <w:szCs w:val="32"/>
              </w:rPr>
              <w:t>UOH1021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1A816EF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616110" w14:textId="77777777" w:rsidR="00961D3D" w:rsidRDefault="00EC18D5">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D55E88" w14:textId="3DD3E2A2" w:rsidR="00961D3D" w:rsidRPr="00581FCB" w:rsidRDefault="00581FCB" w:rsidP="00581FCB">
            <w:pPr>
              <w:jc w:val="center"/>
              <w:rPr>
                <w:rFonts w:ascii="Arial" w:hAnsi="Arial" w:cs="Arial"/>
                <w:sz w:val="18"/>
                <w:szCs w:val="18"/>
              </w:rPr>
            </w:pPr>
            <w:r>
              <w:rPr>
                <w:rFonts w:ascii="Arial" w:hAnsi="Arial" w:cs="Arial"/>
                <w:sz w:val="18"/>
                <w:szCs w:val="18"/>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5D24065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8A3159" w14:textId="77777777" w:rsidR="00961D3D" w:rsidRDefault="00EC18D5">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9411B4" w14:textId="6267A763" w:rsidR="00961D3D" w:rsidRPr="00581FCB" w:rsidRDefault="00581FCB" w:rsidP="00581FCB">
            <w:pPr>
              <w:jc w:val="center"/>
              <w:rPr>
                <w:rFonts w:ascii="Arial" w:hAnsi="Arial" w:cs="Arial"/>
                <w:sz w:val="18"/>
                <w:szCs w:val="18"/>
              </w:rPr>
            </w:pPr>
            <w:r>
              <w:rPr>
                <w:rFonts w:ascii="Arial" w:hAnsi="Arial" w:cs="Arial"/>
                <w:sz w:val="18"/>
                <w:szCs w:val="18"/>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961D3D" w:rsidRDefault="00961D3D">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77777777" w:rsidR="00961D3D" w:rsidRDefault="00EC18D5">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4F586ED" w14:textId="77777777" w:rsidR="00961D3D" w:rsidRDefault="00EC18D5">
            <w:pPr>
              <w:spacing w:before="80" w:after="80"/>
              <w:ind w:hanging="720"/>
            </w:pPr>
            <w:r>
              <w:t>UGx</w:t>
            </w:r>
            <w:proofErr w:type="gramStart"/>
            <w:r>
              <w:t>11  1</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7777777" w:rsidR="00961D3D" w:rsidRDefault="00EC18D5">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EC18D5">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77777777" w:rsidR="00961D3D" w:rsidRDefault="00EC18D5">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34546B8" w:rsidR="00961D3D" w:rsidRPr="005E25FB" w:rsidRDefault="005E25FB" w:rsidP="005E25FB">
            <w:pPr>
              <w:spacing w:before="80" w:after="80"/>
              <w:rPr>
                <w:sz w:val="28"/>
                <w:szCs w:val="28"/>
              </w:rPr>
            </w:pPr>
            <w:r w:rsidRPr="00E32EED">
              <w:rPr>
                <w:rFonts w:ascii="Arial" w:hAnsi="Arial" w:cs="Arial"/>
              </w:rPr>
              <w:t xml:space="preserve">Ministry of Higher Education and Scientific Research – University of </w:t>
            </w:r>
            <w:proofErr w:type="spellStart"/>
            <w:r w:rsidRPr="00E32EED">
              <w:rPr>
                <w:rFonts w:ascii="Arial" w:hAnsi="Arial" w:cs="Arial"/>
              </w:rPr>
              <w:t>Hamdaniya</w:t>
            </w:r>
            <w:proofErr w:type="spellEnd"/>
            <w:r w:rsidRPr="00E32EED">
              <w:rPr>
                <w:rFonts w:ascii="Arial" w:hAnsi="Arial" w:cs="Arial"/>
              </w:rPr>
              <w:t xml:space="preserve"> – College of Law</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77777777" w:rsidR="00961D3D" w:rsidRDefault="00EC18D5">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32F4C772" w:rsidR="00961D3D" w:rsidRDefault="00EC18D5">
            <w:pPr>
              <w:spacing w:before="80" w:after="80"/>
            </w:pPr>
            <w:r>
              <w:t xml:space="preserve"> </w:t>
            </w:r>
            <w:r w:rsidR="00281006">
              <w:t>law</w:t>
            </w:r>
          </w:p>
        </w:tc>
      </w:tr>
      <w:tr w:rsidR="00961D3D" w14:paraId="7F8D520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109810" w14:textId="77777777" w:rsidR="00961D3D" w:rsidRDefault="00EC18D5">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5A682E3" w14:textId="39A26326" w:rsidR="00961D3D" w:rsidRDefault="001448EC">
            <w:pPr>
              <w:spacing w:before="80" w:after="80"/>
              <w:ind w:left="90"/>
            </w:pPr>
            <w:r>
              <w:t>Ari Dakheel Abdal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77777777" w:rsidR="00961D3D" w:rsidRDefault="00EC18D5">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0D630856" w:rsidR="00961D3D" w:rsidRDefault="00EC18D5">
            <w:pPr>
              <w:spacing w:before="80" w:after="80"/>
            </w:pPr>
            <w:hyperlink r:id="rId8" w:history="1">
              <w:r w:rsidR="00281006" w:rsidRPr="00164B4B">
                <w:rPr>
                  <w:rStyle w:val="Hyperlink"/>
                  <w:rFonts w:ascii="Arial" w:eastAsia="Times New Roman" w:hAnsi="Arial" w:cs="Arial"/>
                  <w:b/>
                  <w:bCs/>
                  <w:sz w:val="20"/>
                  <w:szCs w:val="20"/>
                </w:rPr>
                <w:t>aridasi@uohamdaniyah.edu.iq</w:t>
              </w:r>
            </w:hyperlink>
          </w:p>
        </w:tc>
      </w:tr>
      <w:tr w:rsidR="00961D3D"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77777777" w:rsidR="00961D3D" w:rsidRDefault="00EC18D5" w:rsidP="00AE7352">
            <w:pPr>
              <w:spacing w:before="80" w:after="80"/>
              <w:ind w:left="90" w:hanging="90"/>
              <w:rPr>
                <w:b/>
              </w:rPr>
            </w:pPr>
            <w:r>
              <w:rPr>
                <w:b/>
              </w:rPr>
              <w:t>Module Leader’s Acad</w:t>
            </w:r>
            <w:r w:rsidR="00AE7352">
              <w:rPr>
                <w:b/>
              </w:rPr>
              <w:t>emic</w:t>
            </w:r>
            <w:r>
              <w:rPr>
                <w:b/>
              </w:rPr>
              <w:t xml:space="preserve">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25BEFCF4" w:rsidR="00961D3D" w:rsidRDefault="00281006">
            <w:pPr>
              <w:spacing w:before="80" w:after="80"/>
            </w:pPr>
            <w:r w:rsidRPr="005A0F79">
              <w:t>Assistant 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77777777" w:rsidR="00961D3D" w:rsidRDefault="00EC18D5">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56975681" w:rsidR="00961D3D" w:rsidRDefault="00281006">
            <w:pPr>
              <w:spacing w:before="80" w:after="80"/>
            </w:pPr>
            <w:r w:rsidRPr="005A0F79">
              <w:t>MA in Translation</w:t>
            </w:r>
          </w:p>
        </w:tc>
      </w:tr>
      <w:tr w:rsidR="00961D3D" w14:paraId="75AAA25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0272D2" w14:textId="77777777" w:rsidR="00961D3D" w:rsidRDefault="00EC18D5">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FBD6CE" w14:textId="77777777" w:rsidR="00961D3D" w:rsidRDefault="00EC18D5">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77777777" w:rsidR="00961D3D" w:rsidRDefault="00EC18D5">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77777777" w:rsidR="00961D3D" w:rsidRDefault="00EC18D5">
            <w:pPr>
              <w:spacing w:before="80" w:after="80"/>
            </w:pPr>
            <w:r>
              <w:t>E-mail</w:t>
            </w:r>
          </w:p>
        </w:tc>
      </w:tr>
      <w:tr w:rsidR="00961D3D"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77777777" w:rsidR="00961D3D" w:rsidRDefault="00EC18D5">
            <w:pPr>
              <w:spacing w:before="80" w:after="80"/>
              <w:ind w:left="90" w:hanging="90"/>
              <w:rPr>
                <w:b/>
              </w:rPr>
            </w:pPr>
            <w:r>
              <w:rPr>
                <w:b/>
              </w:rPr>
              <w:t xml:space="preserve">Peer </w:t>
            </w:r>
            <w:r>
              <w:rPr>
                <w:b/>
              </w:rPr>
              <w:t>Reviewer Name</w:t>
            </w:r>
          </w:p>
        </w:tc>
        <w:tc>
          <w:tcPr>
            <w:tcW w:w="2114" w:type="dxa"/>
            <w:tcBorders>
              <w:top w:val="single" w:sz="4" w:space="0" w:color="000000"/>
              <w:left w:val="single" w:sz="4" w:space="0" w:color="000000"/>
              <w:bottom w:val="single" w:sz="4" w:space="0" w:color="000000"/>
              <w:right w:val="nil"/>
            </w:tcBorders>
            <w:vAlign w:val="center"/>
          </w:tcPr>
          <w:p w14:paraId="68D53D9D" w14:textId="77777777" w:rsidR="00961D3D" w:rsidRDefault="00EC18D5">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77777777" w:rsidR="00961D3D" w:rsidRDefault="00EC18D5">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77777777" w:rsidR="00961D3D" w:rsidRDefault="00EC18D5">
            <w:pPr>
              <w:spacing w:before="80" w:after="80"/>
            </w:pPr>
            <w:r>
              <w:t>E-mail</w:t>
            </w:r>
          </w:p>
        </w:tc>
      </w:tr>
      <w:tr w:rsidR="00961D3D"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77777777" w:rsidR="00961D3D" w:rsidRDefault="00EC18D5">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9525A09" w14:textId="79EB873D" w:rsidR="00961D3D" w:rsidRDefault="00961D3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77777777" w:rsidR="00961D3D" w:rsidRDefault="00EC18D5">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961D3D" w:rsidRDefault="00EC18D5">
            <w:pPr>
              <w:spacing w:before="80" w:after="80"/>
            </w:pPr>
            <w:r>
              <w:t>1.</w:t>
            </w:r>
            <w:r w:rsidR="005E25FB">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3C14D991" w:rsidR="00961D3D" w:rsidRDefault="00EC18D5" w:rsidP="008349A7">
            <w:pPr>
              <w:spacing w:line="360" w:lineRule="auto"/>
              <w:jc w:val="center"/>
              <w:rPr>
                <w:b/>
                <w:color w:val="17365D"/>
                <w:sz w:val="28"/>
                <w:szCs w:val="28"/>
              </w:rPr>
            </w:pPr>
            <w:r>
              <w:rPr>
                <w:b/>
                <w:color w:val="17365D"/>
                <w:sz w:val="28"/>
                <w:szCs w:val="28"/>
              </w:rPr>
              <w:t>Relation with other Modules</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77777777" w:rsidR="00961D3D" w:rsidRDefault="00EC18D5">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7777777" w:rsidR="00961D3D" w:rsidRDefault="00EC18D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77777777" w:rsidR="00961D3D" w:rsidRDefault="00EC18D5">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77777777" w:rsidR="00961D3D" w:rsidRDefault="00EC18D5">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77777777" w:rsidR="00961D3D" w:rsidRDefault="00EC18D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7777777" w:rsidR="00961D3D" w:rsidRDefault="00EC18D5">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55FA8A1D" w:rsidR="00961D3D" w:rsidRDefault="00EC18D5" w:rsidP="008349A7">
            <w:pPr>
              <w:spacing w:line="276" w:lineRule="auto"/>
              <w:jc w:val="center"/>
              <w:rPr>
                <w:b/>
                <w:color w:val="17365D"/>
                <w:sz w:val="28"/>
                <w:szCs w:val="28"/>
              </w:rPr>
            </w:pPr>
            <w:r>
              <w:rPr>
                <w:b/>
                <w:color w:val="17365D"/>
                <w:sz w:val="28"/>
                <w:szCs w:val="28"/>
              </w:rPr>
              <w:t xml:space="preserve">Module </w:t>
            </w:r>
            <w:r w:rsidR="00AE7352">
              <w:rPr>
                <w:b/>
                <w:color w:val="17365D"/>
                <w:sz w:val="28"/>
                <w:szCs w:val="28"/>
              </w:rPr>
              <w:t>Objectives</w:t>
            </w:r>
            <w:r>
              <w:rPr>
                <w:b/>
                <w:color w:val="17365D"/>
                <w:sz w:val="28"/>
                <w:szCs w:val="28"/>
              </w:rPr>
              <w:t xml:space="preserve">, Learning Outcomes and Indicative </w:t>
            </w:r>
            <w:r>
              <w:rPr>
                <w:b/>
                <w:color w:val="17365D"/>
                <w:sz w:val="28"/>
                <w:szCs w:val="28"/>
              </w:rPr>
              <w:t>Contents</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89110" w14:textId="239074A7" w:rsidR="00961D3D" w:rsidRDefault="00EC18D5">
            <w:pPr>
              <w:spacing w:line="276" w:lineRule="auto"/>
              <w:jc w:val="both"/>
              <w:rPr>
                <w:b/>
                <w:sz w:val="24"/>
                <w:szCs w:val="24"/>
              </w:rPr>
            </w:pPr>
            <w:r>
              <w:rPr>
                <w:b/>
                <w:sz w:val="24"/>
                <w:szCs w:val="24"/>
              </w:rPr>
              <w:t>Module Objectives</w:t>
            </w:r>
          </w:p>
          <w:p w14:paraId="4B629228" w14:textId="4E79542F" w:rsidR="00961D3D" w:rsidRDefault="00961D3D" w:rsidP="008349A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E701C20" w14:textId="77777777" w:rsidR="00E32EED" w:rsidRPr="00E32EED" w:rsidRDefault="00E32EED" w:rsidP="00E32EED">
            <w:pPr>
              <w:pStyle w:val="a9"/>
              <w:numPr>
                <w:ilvl w:val="0"/>
                <w:numId w:val="22"/>
              </w:numPr>
              <w:jc w:val="both"/>
              <w:rPr>
                <w:sz w:val="20"/>
                <w:szCs w:val="20"/>
              </w:rPr>
            </w:pPr>
            <w:r w:rsidRPr="00E32EED">
              <w:rPr>
                <w:sz w:val="20"/>
                <w:szCs w:val="20"/>
              </w:rPr>
              <w:t>To develop students’ proficiency in reading, writing, listening, and speaking skills in English.</w:t>
            </w:r>
          </w:p>
          <w:p w14:paraId="2DF3ED0A" w14:textId="77777777" w:rsidR="00E32EED" w:rsidRPr="00E32EED" w:rsidRDefault="00E32EED" w:rsidP="00E32EED">
            <w:pPr>
              <w:pStyle w:val="a9"/>
              <w:numPr>
                <w:ilvl w:val="0"/>
                <w:numId w:val="22"/>
              </w:numPr>
              <w:jc w:val="both"/>
              <w:rPr>
                <w:sz w:val="20"/>
                <w:szCs w:val="20"/>
              </w:rPr>
            </w:pPr>
            <w:r w:rsidRPr="00E32EED">
              <w:rPr>
                <w:sz w:val="20"/>
                <w:szCs w:val="20"/>
              </w:rPr>
              <w:t>To enable students to understand and use legal and academic English relevant to law studies.</w:t>
            </w:r>
          </w:p>
          <w:p w14:paraId="01D96464" w14:textId="77777777" w:rsidR="00E32EED" w:rsidRPr="00E32EED" w:rsidRDefault="00E32EED" w:rsidP="00E32EED">
            <w:pPr>
              <w:pStyle w:val="a9"/>
              <w:numPr>
                <w:ilvl w:val="0"/>
                <w:numId w:val="22"/>
              </w:numPr>
              <w:jc w:val="both"/>
              <w:rPr>
                <w:sz w:val="20"/>
                <w:szCs w:val="20"/>
              </w:rPr>
            </w:pPr>
            <w:r w:rsidRPr="00E32EED">
              <w:rPr>
                <w:sz w:val="20"/>
                <w:szCs w:val="20"/>
              </w:rPr>
              <w:t xml:space="preserve">To improve students’ ability to </w:t>
            </w:r>
            <w:proofErr w:type="spellStart"/>
            <w:r w:rsidRPr="00E32EED">
              <w:rPr>
                <w:sz w:val="20"/>
                <w:szCs w:val="20"/>
              </w:rPr>
              <w:t>analyse</w:t>
            </w:r>
            <w:proofErr w:type="spellEnd"/>
            <w:r w:rsidRPr="00E32EED">
              <w:rPr>
                <w:sz w:val="20"/>
                <w:szCs w:val="20"/>
              </w:rPr>
              <w:t>, interpret, and summarize legal texts in English.</w:t>
            </w:r>
          </w:p>
          <w:p w14:paraId="0BECF5F2" w14:textId="77777777" w:rsidR="00E32EED" w:rsidRPr="00E32EED" w:rsidRDefault="00E32EED" w:rsidP="00E32EED">
            <w:pPr>
              <w:pStyle w:val="a9"/>
              <w:numPr>
                <w:ilvl w:val="0"/>
                <w:numId w:val="22"/>
              </w:numPr>
              <w:jc w:val="both"/>
              <w:rPr>
                <w:sz w:val="20"/>
                <w:szCs w:val="20"/>
              </w:rPr>
            </w:pPr>
            <w:r w:rsidRPr="00E32EED">
              <w:rPr>
                <w:sz w:val="20"/>
                <w:szCs w:val="20"/>
              </w:rPr>
              <w:lastRenderedPageBreak/>
              <w:t>To enhance students’ comprehension of legal terminology and concepts in both Arabic and English</w:t>
            </w:r>
          </w:p>
          <w:p w14:paraId="1CA3FF70" w14:textId="77777777" w:rsidR="00E32EED" w:rsidRPr="00E32EED" w:rsidRDefault="00E32EED" w:rsidP="00E32EED">
            <w:pPr>
              <w:pStyle w:val="a9"/>
              <w:numPr>
                <w:ilvl w:val="0"/>
                <w:numId w:val="22"/>
              </w:numPr>
              <w:jc w:val="both"/>
              <w:rPr>
                <w:sz w:val="20"/>
                <w:szCs w:val="20"/>
              </w:rPr>
            </w:pPr>
            <w:r w:rsidRPr="00E32EED">
              <w:rPr>
                <w:sz w:val="20"/>
                <w:szCs w:val="20"/>
              </w:rPr>
              <w:t>To prepare students for effective communication in professional legal contexts.</w:t>
            </w:r>
          </w:p>
          <w:p w14:paraId="5A8B30D6" w14:textId="77777777" w:rsidR="00E32EED" w:rsidRPr="00E32EED" w:rsidRDefault="00E32EED" w:rsidP="00E32EED">
            <w:pPr>
              <w:pStyle w:val="a9"/>
              <w:numPr>
                <w:ilvl w:val="0"/>
                <w:numId w:val="22"/>
              </w:numPr>
              <w:jc w:val="both"/>
            </w:pPr>
            <w:r w:rsidRPr="00E32EED">
              <w:rPr>
                <w:sz w:val="20"/>
                <w:szCs w:val="20"/>
              </w:rPr>
              <w:t>To foster critical thinking and academic research skills in the context of law studies.</w:t>
            </w:r>
          </w:p>
          <w:p w14:paraId="0E773EFA" w14:textId="132EB50F" w:rsidR="00961D3D" w:rsidRDefault="00961D3D" w:rsidP="00281006">
            <w:pPr>
              <w:spacing w:line="276" w:lineRule="auto"/>
              <w:jc w:val="both"/>
            </w:pP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D0A6D6" w14:textId="77777777" w:rsidR="00961D3D" w:rsidRDefault="00EC18D5">
            <w:pPr>
              <w:spacing w:line="276" w:lineRule="auto"/>
              <w:rPr>
                <w:b/>
                <w:sz w:val="24"/>
                <w:szCs w:val="24"/>
              </w:rPr>
            </w:pPr>
            <w:r>
              <w:rPr>
                <w:b/>
                <w:sz w:val="24"/>
                <w:szCs w:val="24"/>
              </w:rPr>
              <w:lastRenderedPageBreak/>
              <w:t>Module Learning Outcomes</w:t>
            </w:r>
          </w:p>
          <w:p w14:paraId="5D8F4AA6" w14:textId="1F9F65FE" w:rsidR="00961D3D" w:rsidRDefault="00961D3D">
            <w:pPr>
              <w:spacing w:line="276"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861AD4A" w14:textId="77777777" w:rsidR="00E32EED" w:rsidRPr="00E32EED" w:rsidRDefault="00E32EED" w:rsidP="00E32EED">
            <w:pPr>
              <w:pStyle w:val="a9"/>
              <w:numPr>
                <w:ilvl w:val="0"/>
                <w:numId w:val="23"/>
              </w:numPr>
              <w:jc w:val="both"/>
              <w:rPr>
                <w:sz w:val="21"/>
                <w:szCs w:val="21"/>
              </w:rPr>
            </w:pPr>
            <w:r w:rsidRPr="00E32EED">
              <w:rPr>
                <w:sz w:val="21"/>
                <w:szCs w:val="21"/>
              </w:rPr>
              <w:t>Demonstrate proficiency in reading, writing, listening, and speaking in English within academic and legal contexts.</w:t>
            </w:r>
          </w:p>
          <w:p w14:paraId="2641932D" w14:textId="77777777" w:rsidR="00E32EED" w:rsidRPr="00E32EED" w:rsidRDefault="00E32EED" w:rsidP="00E32EED">
            <w:pPr>
              <w:pStyle w:val="a9"/>
              <w:numPr>
                <w:ilvl w:val="0"/>
                <w:numId w:val="23"/>
              </w:numPr>
              <w:jc w:val="both"/>
              <w:rPr>
                <w:sz w:val="21"/>
                <w:szCs w:val="21"/>
              </w:rPr>
            </w:pPr>
            <w:r w:rsidRPr="00E32EED">
              <w:rPr>
                <w:sz w:val="21"/>
                <w:szCs w:val="21"/>
              </w:rPr>
              <w:t>Understand and accurately use legal terminology and concepts in English.</w:t>
            </w:r>
          </w:p>
          <w:p w14:paraId="3CB7EE07" w14:textId="77777777" w:rsidR="00E32EED" w:rsidRPr="00E32EED" w:rsidRDefault="00E32EED" w:rsidP="00E32EED">
            <w:pPr>
              <w:pStyle w:val="a9"/>
              <w:numPr>
                <w:ilvl w:val="0"/>
                <w:numId w:val="23"/>
              </w:numPr>
              <w:jc w:val="both"/>
              <w:rPr>
                <w:sz w:val="21"/>
                <w:szCs w:val="21"/>
              </w:rPr>
            </w:pPr>
            <w:proofErr w:type="spellStart"/>
            <w:r w:rsidRPr="00E32EED">
              <w:rPr>
                <w:sz w:val="21"/>
                <w:szCs w:val="21"/>
              </w:rPr>
              <w:t>Analyse</w:t>
            </w:r>
            <w:proofErr w:type="spellEnd"/>
            <w:r w:rsidRPr="00E32EED">
              <w:rPr>
                <w:sz w:val="21"/>
                <w:szCs w:val="21"/>
              </w:rPr>
              <w:t>, interpret, and summarize legal texts and documents effectively</w:t>
            </w:r>
          </w:p>
          <w:p w14:paraId="773363B9" w14:textId="77777777" w:rsidR="00E32EED" w:rsidRPr="00E32EED" w:rsidRDefault="00E32EED" w:rsidP="00E32EED">
            <w:pPr>
              <w:pStyle w:val="a9"/>
              <w:numPr>
                <w:ilvl w:val="0"/>
                <w:numId w:val="23"/>
              </w:numPr>
              <w:jc w:val="both"/>
              <w:rPr>
                <w:sz w:val="21"/>
                <w:szCs w:val="21"/>
              </w:rPr>
            </w:pPr>
            <w:r w:rsidRPr="00E32EED">
              <w:rPr>
                <w:sz w:val="21"/>
                <w:szCs w:val="21"/>
              </w:rPr>
              <w:t>Communicate ideas clearly and professionally in both oral and written English.</w:t>
            </w:r>
          </w:p>
          <w:p w14:paraId="0985A09A" w14:textId="77777777" w:rsidR="00E32EED" w:rsidRPr="00E32EED" w:rsidRDefault="00E32EED" w:rsidP="00E32EED">
            <w:pPr>
              <w:pStyle w:val="a9"/>
              <w:numPr>
                <w:ilvl w:val="0"/>
                <w:numId w:val="23"/>
              </w:numPr>
              <w:jc w:val="both"/>
              <w:rPr>
                <w:sz w:val="21"/>
                <w:szCs w:val="21"/>
              </w:rPr>
            </w:pPr>
            <w:r w:rsidRPr="00E32EED">
              <w:rPr>
                <w:sz w:val="21"/>
                <w:szCs w:val="21"/>
              </w:rPr>
              <w:t>Apply critical thinking and research skills to solve legal problems and support arguments.</w:t>
            </w:r>
          </w:p>
          <w:p w14:paraId="666EF91A"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Develop the ability to draft legal documents and correspondence in clear and accurate English.</w:t>
            </w:r>
          </w:p>
          <w:p w14:paraId="4A574D63"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Enhance translation skills between Arabic and English in legal contexts.</w:t>
            </w:r>
          </w:p>
          <w:p w14:paraId="12409ADF"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Understand differences between common law and civil law systems through English legal texts.</w:t>
            </w:r>
          </w:p>
          <w:p w14:paraId="53821090"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Use appropriate academic and legal writing conventions, including citation and referencing.</w:t>
            </w:r>
          </w:p>
          <w:p w14:paraId="3FC23CF4"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Participate effectively in discussions, debates, and presentations on legal topics in English.</w:t>
            </w:r>
          </w:p>
          <w:p w14:paraId="19A931E9"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Interpret legal cases, judgments, and statutes written in English.</w:t>
            </w:r>
          </w:p>
          <w:p w14:paraId="0AEC863F" w14:textId="77777777" w:rsidR="00E32EED" w:rsidRPr="00E32EED" w:rsidRDefault="00E32EED" w:rsidP="00E32EED">
            <w:pPr>
              <w:pStyle w:val="a9"/>
              <w:numPr>
                <w:ilvl w:val="0"/>
                <w:numId w:val="23"/>
              </w:numPr>
              <w:jc w:val="both"/>
              <w:rPr>
                <w:rStyle w:val="aff7"/>
                <w:b w:val="0"/>
                <w:bCs w:val="0"/>
              </w:rPr>
            </w:pPr>
            <w:r w:rsidRPr="00E32EED">
              <w:rPr>
                <w:rStyle w:val="aff7"/>
                <w:b w:val="0"/>
                <w:bCs w:val="0"/>
              </w:rPr>
              <w:t>Demonstrate ethical awareness and professionalism when using English in legal settings.</w:t>
            </w:r>
          </w:p>
          <w:p w14:paraId="2EE6E71E" w14:textId="77777777" w:rsidR="00E32EED" w:rsidRPr="00E32EED" w:rsidRDefault="00E32EED" w:rsidP="00E32EED">
            <w:pPr>
              <w:pStyle w:val="a9"/>
              <w:numPr>
                <w:ilvl w:val="0"/>
                <w:numId w:val="23"/>
              </w:numPr>
              <w:jc w:val="both"/>
              <w:rPr>
                <w:sz w:val="21"/>
                <w:szCs w:val="21"/>
              </w:rPr>
            </w:pPr>
            <w:r w:rsidRPr="00E32EED">
              <w:rPr>
                <w:rStyle w:val="aff7"/>
                <w:b w:val="0"/>
                <w:bCs w:val="0"/>
              </w:rPr>
              <w:t>Develop independent learning skills for continuous improvement in legal English proficiency.</w:t>
            </w:r>
          </w:p>
          <w:p w14:paraId="41F91A5C" w14:textId="461F0EEC" w:rsidR="00961D3D" w:rsidRPr="00281006" w:rsidRDefault="00961D3D" w:rsidP="00E32EED">
            <w:pPr>
              <w:widowControl w:val="0"/>
              <w:shd w:val="clear" w:color="auto" w:fill="FFFFFF"/>
              <w:spacing w:line="276" w:lineRule="auto"/>
              <w:jc w:val="both"/>
              <w:rPr>
                <w:color w:val="3F4A52"/>
              </w:rPr>
            </w:pPr>
          </w:p>
        </w:tc>
      </w:tr>
      <w:tr w:rsidR="00961D3D"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024E67" w14:textId="77777777" w:rsidR="00961D3D" w:rsidRDefault="00EC18D5" w:rsidP="00B41258">
            <w:pPr>
              <w:spacing w:line="312" w:lineRule="auto"/>
              <w:rPr>
                <w:b/>
                <w:sz w:val="24"/>
                <w:szCs w:val="24"/>
              </w:rPr>
            </w:pPr>
            <w:r>
              <w:rPr>
                <w:b/>
                <w:sz w:val="24"/>
                <w:szCs w:val="24"/>
              </w:rPr>
              <w:t>Indicative Contents</w:t>
            </w:r>
          </w:p>
          <w:p w14:paraId="6786731F" w14:textId="41188FB9" w:rsidR="00961D3D" w:rsidRDefault="00961D3D" w:rsidP="00B41258">
            <w:pPr>
              <w:spacing w:line="312"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D12993E" w14:textId="77777777" w:rsidR="001A1559" w:rsidRDefault="001A1559" w:rsidP="001A1559">
            <w:pPr>
              <w:pStyle w:val="2"/>
              <w:bidi w:val="0"/>
              <w:outlineLvl w:val="1"/>
            </w:pPr>
            <w:r>
              <w:rPr>
                <w:rStyle w:val="aff7"/>
                <w:b w:val="0"/>
                <w:bCs/>
              </w:rPr>
              <w:t>Part A – Legal English Foundations</w:t>
            </w:r>
          </w:p>
          <w:p w14:paraId="76BE5F7F" w14:textId="54A010E2" w:rsidR="001A1559" w:rsidRPr="00E32EED" w:rsidRDefault="001A1559" w:rsidP="00E32EED">
            <w:pPr>
              <w:pStyle w:val="af2"/>
            </w:pPr>
            <w:r>
              <w:rPr>
                <w:rStyle w:val="aff7"/>
              </w:rPr>
              <w:t>Introduction to Legal English</w:t>
            </w:r>
            <w:r>
              <w:rPr>
                <w:rStyle w:val="apple-converted-space"/>
              </w:rPr>
              <w:t> </w:t>
            </w:r>
            <w:r>
              <w:t>–</w:t>
            </w:r>
            <w:r>
              <w:br/>
              <w:t>Definition of Legal English, importance of English in legal studies, basic legal terminology, pronunciation of legal terms, sentence structure in legal context.</w:t>
            </w:r>
          </w:p>
          <w:p w14:paraId="00627683" w14:textId="6E7EE043" w:rsidR="001A1559" w:rsidRDefault="001A1559" w:rsidP="00B70F5F">
            <w:pPr>
              <w:pStyle w:val="af2"/>
            </w:pPr>
            <w:r>
              <w:rPr>
                <w:rStyle w:val="aff7"/>
              </w:rPr>
              <w:t>Court System and Types of Courts</w:t>
            </w:r>
            <w:r>
              <w:rPr>
                <w:rStyle w:val="apple-converted-space"/>
              </w:rPr>
              <w:t> </w:t>
            </w:r>
            <w:r>
              <w:t>–</w:t>
            </w:r>
            <w:r>
              <w:br/>
              <w:t>Court definition and functions, types of courts (civil, criminal, personal status courts), basic courtroom vocabulary, simple legal descriptions.</w:t>
            </w:r>
          </w:p>
          <w:p w14:paraId="5C693E4E" w14:textId="77777777" w:rsidR="001A1559" w:rsidRDefault="00EC18D5" w:rsidP="001A1559">
            <w:pPr>
              <w:rPr>
                <w:color w:val="auto"/>
              </w:rPr>
            </w:pPr>
            <w:r>
              <w:rPr>
                <w:noProof/>
                <w:color w:val="auto"/>
              </w:rPr>
              <w:pict w14:anchorId="2146A204">
                <v:rect id="_x0000_i1025" alt="" style="width:451.3pt;height:.05pt;mso-width-percent:0;mso-height-percent:0;mso-width-percent:0;mso-height-percent:0" o:hralign="center" o:hrstd="t" o:hr="t" fillcolor="#a0a0a0" stroked="f"/>
              </w:pict>
            </w:r>
          </w:p>
          <w:p w14:paraId="1B124C36" w14:textId="07510DA1" w:rsidR="001A1559" w:rsidRPr="00E32EED" w:rsidRDefault="001A1559" w:rsidP="00E32EED">
            <w:pPr>
              <w:pStyle w:val="af2"/>
            </w:pPr>
            <w:r>
              <w:rPr>
                <w:rStyle w:val="aff7"/>
              </w:rPr>
              <w:t>Introduction to Law and Legal Branches</w:t>
            </w:r>
            <w:r>
              <w:rPr>
                <w:rStyle w:val="apple-converted-space"/>
              </w:rPr>
              <w:t> </w:t>
            </w:r>
            <w:r>
              <w:t>–</w:t>
            </w:r>
            <w:r>
              <w:br/>
              <w:t xml:space="preserve">Definition of law, public law vs private law, criminal law, civil law, </w:t>
            </w:r>
            <w:proofErr w:type="spellStart"/>
            <w:r>
              <w:t>labour</w:t>
            </w:r>
            <w:proofErr w:type="spellEnd"/>
            <w:r>
              <w:t xml:space="preserve"> law (introductory level), legal vocabulary practice.</w:t>
            </w:r>
          </w:p>
          <w:p w14:paraId="7F7072EE" w14:textId="35380764" w:rsidR="001A1559" w:rsidRDefault="001A1559" w:rsidP="00E32EED">
            <w:pPr>
              <w:pStyle w:val="2"/>
              <w:bidi w:val="0"/>
              <w:outlineLvl w:val="1"/>
            </w:pPr>
            <w:r>
              <w:rPr>
                <w:rStyle w:val="aff7"/>
                <w:b w:val="0"/>
                <w:bCs/>
              </w:rPr>
              <w:t>Part B – Grammar for Legal Contexts</w:t>
            </w:r>
          </w:p>
          <w:p w14:paraId="5635F2EC" w14:textId="72A5E48E" w:rsidR="001A1559" w:rsidRPr="00C827D6" w:rsidRDefault="001A1559" w:rsidP="00C827D6">
            <w:pPr>
              <w:pStyle w:val="af2"/>
            </w:pPr>
            <w:r>
              <w:rPr>
                <w:rStyle w:val="aff7"/>
              </w:rPr>
              <w:lastRenderedPageBreak/>
              <w:t>Sentence Structure and Present Tenses</w:t>
            </w:r>
            <w:r>
              <w:rPr>
                <w:rStyle w:val="apple-converted-space"/>
              </w:rPr>
              <w:t> </w:t>
            </w:r>
            <w:r>
              <w:t>–</w:t>
            </w:r>
            <w:r>
              <w:br/>
              <w:t>Word order, simple legal sentences, Present Simple (affirmative, negative, questions), Present Continuous, usage in legal situations.</w:t>
            </w:r>
          </w:p>
          <w:p w14:paraId="3531FD72" w14:textId="23530D72" w:rsidR="001A1559" w:rsidRPr="00C827D6" w:rsidRDefault="001A1559" w:rsidP="00C827D6">
            <w:pPr>
              <w:pStyle w:val="af2"/>
            </w:pPr>
            <w:r>
              <w:rPr>
                <w:rStyle w:val="aff7"/>
              </w:rPr>
              <w:t>Perfect Tenses and Past Forms</w:t>
            </w:r>
            <w:r>
              <w:rPr>
                <w:rStyle w:val="apple-converted-space"/>
              </w:rPr>
              <w:t> </w:t>
            </w:r>
            <w:r>
              <w:t>–</w:t>
            </w:r>
            <w:r>
              <w:br/>
              <w:t>Present Perfect and Present Perfect Continuous, comparison with Past Simple, Past Continuous, usage in describing legal events and procedures.</w:t>
            </w:r>
          </w:p>
          <w:p w14:paraId="561FBFC8" w14:textId="13C63BCA" w:rsidR="001A1559" w:rsidRPr="00C827D6" w:rsidRDefault="001A1559" w:rsidP="00C827D6">
            <w:pPr>
              <w:pStyle w:val="af2"/>
            </w:pPr>
            <w:r>
              <w:rPr>
                <w:rStyle w:val="aff7"/>
              </w:rPr>
              <w:t>Grammar in Legal Writing and Speaking</w:t>
            </w:r>
            <w:r>
              <w:rPr>
                <w:rStyle w:val="apple-converted-space"/>
              </w:rPr>
              <w:t> </w:t>
            </w:r>
            <w:r>
              <w:t>–</w:t>
            </w:r>
            <w:r>
              <w:br/>
              <w:t>Error correction, sentence transformation, short legal writing tasks, guided speaking activities, role-play in legal situations.</w:t>
            </w:r>
          </w:p>
          <w:p w14:paraId="1B0D5292" w14:textId="77777777" w:rsidR="001A1559" w:rsidRDefault="001A1559" w:rsidP="001A1559">
            <w:pPr>
              <w:pStyle w:val="2"/>
              <w:bidi w:val="0"/>
              <w:outlineLvl w:val="1"/>
            </w:pPr>
            <w:r>
              <w:rPr>
                <w:rStyle w:val="aff7"/>
                <w:b w:val="0"/>
                <w:bCs/>
              </w:rPr>
              <w:t>Revision and Practical Lab Activities</w:t>
            </w:r>
          </w:p>
          <w:p w14:paraId="4EB49949" w14:textId="41D08772" w:rsidR="00961D3D" w:rsidRPr="00C827D6" w:rsidRDefault="001A1559" w:rsidP="005E25FB">
            <w:pPr>
              <w:pStyle w:val="af2"/>
            </w:pPr>
            <w:r>
              <w:rPr>
                <w:rStyle w:val="aff7"/>
              </w:rPr>
              <w:t>Revision problem classes and practical evaluation</w:t>
            </w:r>
            <w:r>
              <w:rPr>
                <w:rStyle w:val="apple-converted-space"/>
              </w:rPr>
              <w:t> </w:t>
            </w:r>
            <w:r>
              <w:t>–</w:t>
            </w:r>
            <w:r>
              <w:br/>
              <w:t>Grammar revision, legal vocabulary review, comprehension tasks, practical lab assessment.</w:t>
            </w:r>
            <w:r>
              <w:br/>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0B8D76CB" w:rsidR="00961D3D" w:rsidRDefault="00EC18D5" w:rsidP="008349A7">
            <w:pPr>
              <w:spacing w:line="276" w:lineRule="auto"/>
              <w:jc w:val="center"/>
              <w:rPr>
                <w:b/>
                <w:color w:val="17365D"/>
                <w:sz w:val="28"/>
                <w:szCs w:val="28"/>
              </w:rPr>
            </w:pPr>
            <w:r>
              <w:rPr>
                <w:b/>
                <w:color w:val="17365D"/>
                <w:sz w:val="28"/>
                <w:szCs w:val="28"/>
              </w:rPr>
              <w:t>Learning and Teaching Strategies</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66E969" w14:textId="77777777" w:rsidR="00281006" w:rsidRDefault="00281006" w:rsidP="00281006">
            <w:pPr>
              <w:spacing w:line="276" w:lineRule="auto"/>
              <w:rPr>
                <w:b/>
                <w:sz w:val="24"/>
                <w:szCs w:val="24"/>
              </w:rPr>
            </w:pPr>
            <w:r>
              <w:rPr>
                <w:b/>
                <w:sz w:val="24"/>
                <w:szCs w:val="24"/>
              </w:rPr>
              <w:t>Strategies</w:t>
            </w:r>
          </w:p>
          <w:p w14:paraId="1899DF68" w14:textId="4D921ADE" w:rsidR="00281006" w:rsidRDefault="00281006" w:rsidP="008349A7">
            <w:pPr>
              <w:bidi/>
              <w:spacing w:line="276" w:lineRule="auto"/>
              <w:rPr>
                <w:b/>
                <w:sz w:val="24"/>
                <w:szCs w:val="24"/>
                <w:rtl/>
                <w:lang w:bidi="ar-IQ"/>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C5B964E" w14:textId="6DE40121" w:rsidR="00281006" w:rsidRPr="00CA75DA" w:rsidRDefault="00281006" w:rsidP="00C827D6">
            <w:pPr>
              <w:pStyle w:val="af2"/>
              <w:numPr>
                <w:ilvl w:val="0"/>
                <w:numId w:val="24"/>
              </w:numPr>
              <w:rPr>
                <w:sz w:val="20"/>
                <w:szCs w:val="20"/>
              </w:rPr>
            </w:pPr>
            <w:r w:rsidRPr="00CA75DA">
              <w:rPr>
                <w:rStyle w:val="aff7"/>
                <w:sz w:val="20"/>
                <w:szCs w:val="20"/>
              </w:rPr>
              <w:t>Lectures and Presentations</w:t>
            </w:r>
            <w:r w:rsidRPr="00CA75DA">
              <w:rPr>
                <w:rStyle w:val="apple-converted-space"/>
                <w:sz w:val="20"/>
                <w:szCs w:val="20"/>
              </w:rPr>
              <w:t> </w:t>
            </w:r>
          </w:p>
          <w:p w14:paraId="60A22E89" w14:textId="77777777" w:rsidR="00281006" w:rsidRPr="00CA75DA" w:rsidRDefault="00281006" w:rsidP="00C827D6">
            <w:pPr>
              <w:pStyle w:val="af2"/>
              <w:numPr>
                <w:ilvl w:val="0"/>
                <w:numId w:val="24"/>
              </w:numPr>
              <w:rPr>
                <w:sz w:val="20"/>
                <w:szCs w:val="20"/>
              </w:rPr>
            </w:pPr>
            <w:r w:rsidRPr="00CA75DA">
              <w:rPr>
                <w:sz w:val="20"/>
                <w:szCs w:val="20"/>
              </w:rPr>
              <w:t>Explaining key legal concepts and terminology.</w:t>
            </w:r>
          </w:p>
          <w:p w14:paraId="5C7FD918" w14:textId="2F9A1637" w:rsidR="00281006" w:rsidRPr="00CA75DA" w:rsidRDefault="00281006" w:rsidP="00C827D6">
            <w:pPr>
              <w:pStyle w:val="af2"/>
              <w:numPr>
                <w:ilvl w:val="0"/>
                <w:numId w:val="24"/>
              </w:numPr>
              <w:rPr>
                <w:sz w:val="20"/>
                <w:szCs w:val="20"/>
              </w:rPr>
            </w:pPr>
            <w:r w:rsidRPr="00CA75DA">
              <w:rPr>
                <w:rStyle w:val="aff7"/>
                <w:sz w:val="20"/>
                <w:szCs w:val="20"/>
              </w:rPr>
              <w:t>Interactive Discussions</w:t>
            </w:r>
            <w:r w:rsidRPr="00CA75DA">
              <w:rPr>
                <w:rStyle w:val="apple-converted-space"/>
                <w:sz w:val="20"/>
                <w:szCs w:val="20"/>
              </w:rPr>
              <w:t> </w:t>
            </w:r>
          </w:p>
          <w:p w14:paraId="2FB85E30" w14:textId="77777777" w:rsidR="00281006" w:rsidRPr="00CA75DA" w:rsidRDefault="00281006" w:rsidP="00C827D6">
            <w:pPr>
              <w:pStyle w:val="af2"/>
              <w:numPr>
                <w:ilvl w:val="0"/>
                <w:numId w:val="24"/>
              </w:numPr>
              <w:rPr>
                <w:sz w:val="20"/>
                <w:szCs w:val="20"/>
              </w:rPr>
            </w:pPr>
            <w:r w:rsidRPr="00CA75DA">
              <w:rPr>
                <w:sz w:val="20"/>
                <w:szCs w:val="20"/>
              </w:rPr>
              <w:t>Engaging students in debates and Q&amp;A sessions.</w:t>
            </w:r>
          </w:p>
          <w:p w14:paraId="201B3A22" w14:textId="71CEB7B1" w:rsidR="00281006" w:rsidRPr="00CA75DA" w:rsidRDefault="00281006" w:rsidP="00C827D6">
            <w:pPr>
              <w:pStyle w:val="af2"/>
              <w:numPr>
                <w:ilvl w:val="0"/>
                <w:numId w:val="24"/>
              </w:numPr>
              <w:rPr>
                <w:sz w:val="20"/>
                <w:szCs w:val="20"/>
              </w:rPr>
            </w:pPr>
            <w:r w:rsidRPr="00CA75DA">
              <w:rPr>
                <w:rStyle w:val="aff7"/>
                <w:sz w:val="20"/>
                <w:szCs w:val="20"/>
              </w:rPr>
              <w:t>Case Study Analysis</w:t>
            </w:r>
            <w:r w:rsidRPr="00CA75DA">
              <w:rPr>
                <w:rStyle w:val="apple-converted-space"/>
                <w:sz w:val="20"/>
                <w:szCs w:val="20"/>
              </w:rPr>
              <w:t> </w:t>
            </w:r>
          </w:p>
          <w:p w14:paraId="4F91F6A1" w14:textId="77777777" w:rsidR="00281006" w:rsidRPr="00CA75DA" w:rsidRDefault="00281006" w:rsidP="00C827D6">
            <w:pPr>
              <w:pStyle w:val="af2"/>
              <w:numPr>
                <w:ilvl w:val="0"/>
                <w:numId w:val="24"/>
              </w:numPr>
              <w:rPr>
                <w:sz w:val="20"/>
                <w:szCs w:val="20"/>
              </w:rPr>
            </w:pPr>
            <w:r w:rsidRPr="00CA75DA">
              <w:rPr>
                <w:sz w:val="20"/>
                <w:szCs w:val="20"/>
              </w:rPr>
              <w:t>Applying theory to real legal scenarios.</w:t>
            </w:r>
          </w:p>
          <w:p w14:paraId="3A582623" w14:textId="79DED5BD" w:rsidR="00281006" w:rsidRPr="00CA75DA" w:rsidRDefault="00281006" w:rsidP="00C827D6">
            <w:pPr>
              <w:pStyle w:val="af2"/>
              <w:numPr>
                <w:ilvl w:val="0"/>
                <w:numId w:val="24"/>
              </w:numPr>
              <w:rPr>
                <w:sz w:val="20"/>
                <w:szCs w:val="20"/>
              </w:rPr>
            </w:pPr>
            <w:r w:rsidRPr="00CA75DA">
              <w:rPr>
                <w:rStyle w:val="aff7"/>
                <w:sz w:val="20"/>
                <w:szCs w:val="20"/>
              </w:rPr>
              <w:t>Group Work and Projects</w:t>
            </w:r>
            <w:r w:rsidRPr="00CA75DA">
              <w:rPr>
                <w:rStyle w:val="apple-converted-space"/>
                <w:sz w:val="20"/>
                <w:szCs w:val="20"/>
              </w:rPr>
              <w:t> </w:t>
            </w:r>
          </w:p>
          <w:p w14:paraId="62BBE3DB" w14:textId="77777777" w:rsidR="00281006" w:rsidRPr="00CA75DA" w:rsidRDefault="00281006" w:rsidP="00C827D6">
            <w:pPr>
              <w:pStyle w:val="af2"/>
              <w:numPr>
                <w:ilvl w:val="0"/>
                <w:numId w:val="24"/>
              </w:numPr>
              <w:rPr>
                <w:sz w:val="20"/>
                <w:szCs w:val="20"/>
              </w:rPr>
            </w:pPr>
            <w:r w:rsidRPr="00CA75DA">
              <w:rPr>
                <w:sz w:val="20"/>
                <w:szCs w:val="20"/>
              </w:rPr>
              <w:t>Encouraging teamwork to solve legal problems.</w:t>
            </w:r>
          </w:p>
          <w:p w14:paraId="5C9E844D" w14:textId="0F3575E8" w:rsidR="00281006" w:rsidRPr="00CA75DA" w:rsidRDefault="00281006" w:rsidP="00C827D6">
            <w:pPr>
              <w:pStyle w:val="af2"/>
              <w:numPr>
                <w:ilvl w:val="0"/>
                <w:numId w:val="24"/>
              </w:numPr>
              <w:rPr>
                <w:sz w:val="20"/>
                <w:szCs w:val="20"/>
              </w:rPr>
            </w:pPr>
            <w:r w:rsidRPr="00CA75DA">
              <w:rPr>
                <w:rStyle w:val="aff7"/>
                <w:sz w:val="20"/>
                <w:szCs w:val="20"/>
              </w:rPr>
              <w:t>Workshops and Practical Exercises</w:t>
            </w:r>
            <w:r w:rsidRPr="00CA75DA">
              <w:rPr>
                <w:rStyle w:val="apple-converted-space"/>
                <w:sz w:val="20"/>
                <w:szCs w:val="20"/>
              </w:rPr>
              <w:t> </w:t>
            </w:r>
          </w:p>
          <w:p w14:paraId="48466513" w14:textId="77777777" w:rsidR="00281006" w:rsidRPr="00CA75DA" w:rsidRDefault="00281006" w:rsidP="00C827D6">
            <w:pPr>
              <w:pStyle w:val="af2"/>
              <w:numPr>
                <w:ilvl w:val="0"/>
                <w:numId w:val="24"/>
              </w:numPr>
              <w:rPr>
                <w:sz w:val="20"/>
                <w:szCs w:val="20"/>
              </w:rPr>
            </w:pPr>
            <w:r w:rsidRPr="00CA75DA">
              <w:rPr>
                <w:sz w:val="20"/>
                <w:szCs w:val="20"/>
              </w:rPr>
              <w:t>Developing skills in drafting legal documents.</w:t>
            </w:r>
          </w:p>
          <w:p w14:paraId="56C345D5" w14:textId="1306F7CE" w:rsidR="00281006" w:rsidRPr="00CA75DA" w:rsidRDefault="00281006" w:rsidP="00C827D6">
            <w:pPr>
              <w:pStyle w:val="af2"/>
              <w:numPr>
                <w:ilvl w:val="0"/>
                <w:numId w:val="24"/>
              </w:numPr>
              <w:rPr>
                <w:sz w:val="20"/>
                <w:szCs w:val="20"/>
              </w:rPr>
            </w:pPr>
            <w:r w:rsidRPr="00CA75DA">
              <w:rPr>
                <w:rStyle w:val="aff7"/>
                <w:sz w:val="20"/>
                <w:szCs w:val="20"/>
              </w:rPr>
              <w:t>Independent Research and Assignments</w:t>
            </w:r>
            <w:r w:rsidRPr="00CA75DA">
              <w:rPr>
                <w:rStyle w:val="apple-converted-space"/>
                <w:sz w:val="20"/>
                <w:szCs w:val="20"/>
              </w:rPr>
              <w:t> </w:t>
            </w:r>
          </w:p>
          <w:p w14:paraId="1C5AE68E" w14:textId="77777777" w:rsidR="00281006" w:rsidRPr="00CA75DA" w:rsidRDefault="00281006" w:rsidP="00C827D6">
            <w:pPr>
              <w:pStyle w:val="af2"/>
              <w:numPr>
                <w:ilvl w:val="0"/>
                <w:numId w:val="24"/>
              </w:numPr>
              <w:rPr>
                <w:sz w:val="20"/>
                <w:szCs w:val="20"/>
              </w:rPr>
            </w:pPr>
            <w:r w:rsidRPr="00CA75DA">
              <w:rPr>
                <w:sz w:val="20"/>
                <w:szCs w:val="20"/>
              </w:rPr>
              <w:t>Promoting self-study and critical thinking.</w:t>
            </w:r>
          </w:p>
          <w:p w14:paraId="7D0C4301" w14:textId="782321D0" w:rsidR="00281006" w:rsidRPr="00CA75DA" w:rsidRDefault="00281006" w:rsidP="00C827D6">
            <w:pPr>
              <w:pStyle w:val="af2"/>
              <w:numPr>
                <w:ilvl w:val="0"/>
                <w:numId w:val="24"/>
              </w:numPr>
              <w:rPr>
                <w:sz w:val="20"/>
                <w:szCs w:val="20"/>
              </w:rPr>
            </w:pPr>
            <w:r w:rsidRPr="00CA75DA">
              <w:rPr>
                <w:rStyle w:val="aff7"/>
                <w:sz w:val="20"/>
                <w:szCs w:val="20"/>
              </w:rPr>
              <w:t>Use of Multimedia and Online Resources</w:t>
            </w:r>
            <w:r w:rsidRPr="00CA75DA">
              <w:rPr>
                <w:rStyle w:val="apple-converted-space"/>
                <w:sz w:val="20"/>
                <w:szCs w:val="20"/>
              </w:rPr>
              <w:t> </w:t>
            </w:r>
          </w:p>
          <w:p w14:paraId="29F5EE01" w14:textId="6B477069" w:rsidR="00281006" w:rsidRPr="00281006" w:rsidRDefault="00281006" w:rsidP="00C827D6">
            <w:pPr>
              <w:pStyle w:val="af2"/>
              <w:numPr>
                <w:ilvl w:val="0"/>
                <w:numId w:val="24"/>
              </w:numPr>
              <w:rPr>
                <w:sz w:val="20"/>
                <w:szCs w:val="20"/>
              </w:rPr>
            </w:pPr>
            <w:r w:rsidRPr="00CA75DA">
              <w:rPr>
                <w:sz w:val="20"/>
                <w:szCs w:val="20"/>
              </w:rPr>
              <w:t>Incorporating videos, e-cases, and online legal databases.</w:t>
            </w:r>
            <w:r>
              <w:rPr>
                <w:sz w:val="20"/>
                <w:szCs w:val="20"/>
              </w:rPr>
              <w:t xml:space="preserve"> </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E14E32B" w14:textId="77777777" w:rsidR="00961D3D" w:rsidRDefault="00EC18D5">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25BDE09" w14:textId="77777777" w:rsidR="00961D3D" w:rsidRDefault="00EC18D5">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EC18D5" w:rsidP="00DF5417">
            <w:pPr>
              <w:spacing w:line="312" w:lineRule="auto"/>
              <w:rPr>
                <w:b/>
                <w:sz w:val="24"/>
                <w:szCs w:val="24"/>
              </w:rPr>
            </w:pPr>
            <w:r>
              <w:rPr>
                <w:b/>
                <w:sz w:val="24"/>
                <w:szCs w:val="24"/>
              </w:rPr>
              <w:t>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7D1FEC69" w14:textId="77777777" w:rsidR="00961D3D" w:rsidRDefault="00EC18D5">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0642E143" w:rsidR="00961D3D" w:rsidRPr="00FC6078" w:rsidRDefault="00FC6078">
            <w:pPr>
              <w:spacing w:line="312" w:lineRule="auto"/>
              <w:jc w:val="center"/>
              <w:rPr>
                <w:sz w:val="32"/>
                <w:szCs w:val="32"/>
              </w:rPr>
            </w:pPr>
            <w:r w:rsidRPr="00FC6078">
              <w:rPr>
                <w:sz w:val="32"/>
                <w:szCs w:val="32"/>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EC18D5">
            <w:pPr>
              <w:spacing w:line="312" w:lineRule="auto"/>
              <w:rPr>
                <w:b/>
              </w:rPr>
            </w:pPr>
            <w:r>
              <w:rPr>
                <w:b/>
              </w:rPr>
              <w:t>Structured SWL (</w:t>
            </w:r>
            <w:proofErr w:type="spellStart"/>
            <w:r>
              <w:rPr>
                <w:b/>
              </w:rPr>
              <w:t>h</w:t>
            </w:r>
            <w:r w:rsidR="00DF5417">
              <w:rPr>
                <w:b/>
              </w:rPr>
              <w:t>r</w:t>
            </w:r>
            <w:proofErr w:type="spellEnd"/>
            <w:r>
              <w:rPr>
                <w:b/>
              </w:rPr>
              <w:t>/w)</w:t>
            </w:r>
          </w:p>
          <w:p w14:paraId="6A516183" w14:textId="77777777" w:rsidR="00961D3D" w:rsidRDefault="00EC18D5">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7C759196" w:rsidR="00961D3D" w:rsidRDefault="00FC6078">
            <w:pPr>
              <w:spacing w:line="312" w:lineRule="auto"/>
              <w:jc w:val="center"/>
              <w:rPr>
                <w:sz w:val="24"/>
                <w:szCs w:val="24"/>
              </w:rPr>
            </w:pPr>
            <w:r>
              <w:rPr>
                <w:sz w:val="24"/>
                <w:szCs w:val="24"/>
              </w:rPr>
              <w:t>2</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EC18D5">
            <w:pPr>
              <w:spacing w:line="312" w:lineRule="auto"/>
              <w:rPr>
                <w:b/>
                <w:sz w:val="24"/>
                <w:szCs w:val="24"/>
              </w:rPr>
            </w:pPr>
            <w:r>
              <w:rPr>
                <w:b/>
                <w:sz w:val="24"/>
                <w:szCs w:val="24"/>
              </w:rPr>
              <w:t>Unstructured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B97CDF8" w14:textId="77777777" w:rsidR="00961D3D" w:rsidRDefault="00EC18D5">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3E886936" w:rsidR="00961D3D" w:rsidRPr="00FC6078" w:rsidRDefault="00FC6078" w:rsidP="00FC6078">
            <w:pPr>
              <w:jc w:val="center"/>
              <w:rPr>
                <w:rFonts w:ascii="Arial" w:hAnsi="Arial" w:cs="Arial"/>
                <w:sz w:val="32"/>
                <w:szCs w:val="32"/>
              </w:rPr>
            </w:pPr>
            <w:r w:rsidRPr="00FC6078">
              <w:rPr>
                <w:rFonts w:ascii="Arial" w:hAnsi="Arial" w:cs="Arial"/>
                <w:sz w:val="32"/>
                <w:szCs w:val="32"/>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EC18D5">
            <w:pPr>
              <w:spacing w:line="312" w:lineRule="auto"/>
              <w:rPr>
                <w:b/>
              </w:rPr>
            </w:pPr>
            <w:r>
              <w:rPr>
                <w:b/>
              </w:rPr>
              <w:t>Unstructured SWL (</w:t>
            </w:r>
            <w:proofErr w:type="spellStart"/>
            <w:r>
              <w:rPr>
                <w:b/>
              </w:rPr>
              <w:t>h</w:t>
            </w:r>
            <w:r w:rsidR="00AE7352">
              <w:rPr>
                <w:b/>
              </w:rPr>
              <w:t>r</w:t>
            </w:r>
            <w:proofErr w:type="spellEnd"/>
            <w:r>
              <w:rPr>
                <w:b/>
              </w:rPr>
              <w:t>/w)</w:t>
            </w:r>
          </w:p>
          <w:p w14:paraId="73B71A3F" w14:textId="77777777" w:rsidR="00961D3D" w:rsidRDefault="00EC18D5">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034EDB30" w:rsidR="00961D3D" w:rsidRDefault="00FC6078">
            <w:pPr>
              <w:spacing w:line="312" w:lineRule="auto"/>
              <w:jc w:val="center"/>
              <w:rPr>
                <w:sz w:val="24"/>
                <w:szCs w:val="24"/>
              </w:rPr>
            </w:pPr>
            <w:r>
              <w:rPr>
                <w:sz w:val="24"/>
                <w:szCs w:val="24"/>
              </w:rPr>
              <w:t>1.13</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EC18D5">
            <w:pPr>
              <w:spacing w:line="312" w:lineRule="auto"/>
              <w:rPr>
                <w:b/>
                <w:sz w:val="24"/>
                <w:szCs w:val="24"/>
              </w:rPr>
            </w:pPr>
            <w:r>
              <w:rPr>
                <w:b/>
                <w:sz w:val="24"/>
                <w:szCs w:val="24"/>
              </w:rPr>
              <w:t>Total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D1ABBE8" w14:textId="77777777" w:rsidR="00961D3D" w:rsidRDefault="00EC18D5">
            <w:pPr>
              <w:spacing w:line="312" w:lineRule="auto"/>
              <w:rPr>
                <w:b/>
                <w:sz w:val="24"/>
                <w:szCs w:val="24"/>
              </w:rPr>
            </w:pPr>
            <w:r>
              <w:rPr>
                <w:b/>
                <w:sz w:val="24"/>
                <w:szCs w:val="24"/>
                <w:rtl/>
              </w:rPr>
              <w:lastRenderedPageBreak/>
              <w:t xml:space="preserve">الحمل الدراسي الكلي </w:t>
            </w:r>
            <w:r>
              <w:rPr>
                <w:b/>
                <w:sz w:val="24"/>
                <w:szCs w:val="24"/>
                <w:rtl/>
              </w:rPr>
              <w:t>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4DF05080" w:rsidR="00961D3D" w:rsidRPr="00FC6078" w:rsidRDefault="00FC6078" w:rsidP="00FC6078">
            <w:pPr>
              <w:jc w:val="center"/>
              <w:rPr>
                <w:rFonts w:ascii="Arial" w:hAnsi="Arial" w:cs="Arial"/>
                <w:sz w:val="32"/>
                <w:szCs w:val="32"/>
              </w:rPr>
            </w:pPr>
            <w:r w:rsidRPr="00FC6078">
              <w:rPr>
                <w:rFonts w:ascii="Arial" w:hAnsi="Arial" w:cs="Arial"/>
                <w:sz w:val="32"/>
                <w:szCs w:val="32"/>
              </w:rPr>
              <w:lastRenderedPageBreak/>
              <w:t>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3C2EC5B4" w:rsidR="00961D3D" w:rsidRPr="008349A7" w:rsidRDefault="00EC18D5" w:rsidP="008349A7">
            <w:pPr>
              <w:spacing w:line="312" w:lineRule="auto"/>
              <w:jc w:val="center"/>
              <w:rPr>
                <w:b/>
                <w:color w:val="17365D"/>
                <w:sz w:val="28"/>
                <w:szCs w:val="28"/>
              </w:rPr>
            </w:pPr>
            <w:r>
              <w:rPr>
                <w:b/>
                <w:color w:val="17365D"/>
                <w:sz w:val="28"/>
                <w:szCs w:val="28"/>
              </w:rPr>
              <w:t>Module Evaluation</w:t>
            </w:r>
          </w:p>
        </w:tc>
      </w:tr>
      <w:tr w:rsidR="00961D3D" w14:paraId="6DD5651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EC18D5">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EC18D5">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EC18D5">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EC18D5">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EC18D5">
            <w:pPr>
              <w:spacing w:line="312" w:lineRule="auto"/>
              <w:rPr>
                <w:b/>
              </w:rPr>
            </w:pPr>
            <w:r>
              <w:rPr>
                <w:b/>
              </w:rPr>
              <w:t>Relevant Learning Outcome</w:t>
            </w:r>
          </w:p>
        </w:tc>
      </w:tr>
      <w:tr w:rsidR="00BB02A4" w14:paraId="78FC36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77777777" w:rsidR="00BB02A4" w:rsidRDefault="00BB02A4" w:rsidP="00BB02A4">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7BB17A" w14:textId="77777777" w:rsidR="00BB02A4" w:rsidRDefault="00BB02A4" w:rsidP="00BB02A4">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E544188" w14:textId="77777777" w:rsidR="00BB02A4" w:rsidRDefault="00BB02A4" w:rsidP="00BB02A4">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BB02A4" w:rsidRDefault="00BB02A4" w:rsidP="00BB02A4">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5FCF1727" w:rsidR="00BB02A4" w:rsidRDefault="00BB02A4" w:rsidP="00BB02A4">
            <w:pPr>
              <w:spacing w:line="312" w:lineRule="auto"/>
              <w:jc w:val="center"/>
            </w:pPr>
            <w:r>
              <w:t>5 and 11</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14A48130" w:rsidR="00BB02A4" w:rsidRDefault="00BB02A4" w:rsidP="00BB02A4">
            <w:pPr>
              <w:spacing w:line="312" w:lineRule="auto"/>
            </w:pPr>
            <w:r>
              <w:t>LO #1, #</w:t>
            </w:r>
            <w:r>
              <w:rPr>
                <w:rFonts w:hint="cs"/>
                <w:rtl/>
              </w:rPr>
              <w:t xml:space="preserve">4 </w:t>
            </w:r>
            <w:r>
              <w:t>and #</w:t>
            </w:r>
            <w:r>
              <w:rPr>
                <w:rFonts w:hint="cs"/>
                <w:rtl/>
              </w:rPr>
              <w:t>6</w:t>
            </w:r>
            <w:r>
              <w:t>, #</w:t>
            </w:r>
            <w:r w:rsidR="000B5375">
              <w:rPr>
                <w:rFonts w:hint="cs"/>
                <w:rtl/>
              </w:rPr>
              <w:t>7</w:t>
            </w:r>
          </w:p>
        </w:tc>
      </w:tr>
      <w:tr w:rsidR="00BB02A4" w14:paraId="46E4B7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BB02A4" w:rsidRDefault="00BB02A4" w:rsidP="00BB02A4">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A997F39" w14:textId="77777777" w:rsidR="00BB02A4" w:rsidRDefault="00BB02A4" w:rsidP="00BB02A4">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DB2A49E" w14:textId="77777777" w:rsidR="00BB02A4" w:rsidRDefault="00BB02A4" w:rsidP="00BB02A4">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BB02A4" w:rsidRDefault="00BB02A4" w:rsidP="00BB02A4">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008F781B" w:rsidR="00BB02A4" w:rsidRDefault="00BB02A4" w:rsidP="00BB02A4">
            <w:pPr>
              <w:spacing w:line="312" w:lineRule="auto"/>
              <w:jc w:val="center"/>
            </w:pPr>
            <w:r>
              <w:t>2 and 9</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4FCCDB78" w:rsidR="00BB02A4" w:rsidRDefault="00BB02A4" w:rsidP="00BB02A4">
            <w:pPr>
              <w:spacing w:line="312" w:lineRule="auto"/>
            </w:pPr>
            <w:r>
              <w:t>LO #</w:t>
            </w:r>
            <w:r>
              <w:rPr>
                <w:rFonts w:hint="cs"/>
                <w:rtl/>
              </w:rPr>
              <w:t>1</w:t>
            </w:r>
            <w:r>
              <w:t>, #</w:t>
            </w:r>
            <w:r>
              <w:rPr>
                <w:rFonts w:hint="cs"/>
                <w:rtl/>
              </w:rPr>
              <w:t xml:space="preserve">2 </w:t>
            </w:r>
            <w:r>
              <w:t>and #</w:t>
            </w:r>
            <w:r>
              <w:rPr>
                <w:rFonts w:hint="cs"/>
                <w:rtl/>
              </w:rPr>
              <w:t>3</w:t>
            </w:r>
            <w:r>
              <w:t>, #</w:t>
            </w:r>
            <w:r w:rsidR="000B5375">
              <w:rPr>
                <w:rFonts w:hint="cs"/>
                <w:rtl/>
              </w:rPr>
              <w:t>6</w:t>
            </w:r>
          </w:p>
        </w:tc>
      </w:tr>
      <w:tr w:rsidR="00BB02A4" w14:paraId="190D0D6E" w14:textId="77777777" w:rsidTr="0080515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BB02A4" w:rsidRDefault="00BB02A4" w:rsidP="00BB02A4">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9340D8" w14:textId="24E1C056" w:rsidR="00BB02A4" w:rsidRDefault="007C568B" w:rsidP="00BB02A4">
            <w:pPr>
              <w:spacing w:line="312" w:lineRule="auto"/>
              <w:rPr>
                <w:b/>
              </w:rPr>
            </w:pPr>
            <w:r>
              <w:rPr>
                <w:b/>
              </w:rPr>
              <w:t xml:space="preserve">Discussion </w:t>
            </w:r>
          </w:p>
        </w:tc>
        <w:tc>
          <w:tcPr>
            <w:tcW w:w="1620" w:type="dxa"/>
            <w:tcBorders>
              <w:top w:val="single" w:sz="4" w:space="0" w:color="000000"/>
              <w:left w:val="single" w:sz="4" w:space="0" w:color="000000"/>
              <w:bottom w:val="single" w:sz="4" w:space="0" w:color="000000"/>
              <w:right w:val="nil"/>
            </w:tcBorders>
            <w:vAlign w:val="center"/>
          </w:tcPr>
          <w:p w14:paraId="472B960E" w14:textId="23F071E4" w:rsidR="00BB02A4" w:rsidRDefault="007C568B" w:rsidP="00BB02A4">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BB02A4" w:rsidRDefault="00BB02A4" w:rsidP="00BB02A4">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20DC4DBD" w:rsidR="00BB02A4" w:rsidRDefault="007C568B" w:rsidP="00BB02A4">
            <w:pPr>
              <w:spacing w:line="312" w:lineRule="auto"/>
              <w:jc w:val="center"/>
            </w:pPr>
            <w:r>
              <w:t>3 and 10</w:t>
            </w:r>
          </w:p>
        </w:tc>
        <w:tc>
          <w:tcPr>
            <w:tcW w:w="2385" w:type="dxa"/>
            <w:tcBorders>
              <w:top w:val="single" w:sz="4" w:space="0" w:color="000000"/>
              <w:left w:val="single" w:sz="4" w:space="0" w:color="000000"/>
              <w:bottom w:val="single" w:sz="4" w:space="0" w:color="000000"/>
              <w:right w:val="single" w:sz="4" w:space="0" w:color="000000"/>
            </w:tcBorders>
          </w:tcPr>
          <w:p w14:paraId="2A79ADCB" w14:textId="52F18DF2" w:rsidR="00BB02A4" w:rsidRDefault="007C568B" w:rsidP="00BB02A4">
            <w:pPr>
              <w:spacing w:line="312" w:lineRule="auto"/>
            </w:pPr>
            <w:r>
              <w:t>LO #2, #</w:t>
            </w:r>
            <w:proofErr w:type="gramStart"/>
            <w:r>
              <w:t>3 ,</w:t>
            </w:r>
            <w:proofErr w:type="gramEnd"/>
            <w:r>
              <w:t># 5, #</w:t>
            </w:r>
            <w:r w:rsidR="000B5375">
              <w:t>7</w:t>
            </w:r>
          </w:p>
        </w:tc>
      </w:tr>
      <w:tr w:rsidR="00BB02A4" w14:paraId="206E4A5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BB02A4" w:rsidRDefault="00BB02A4" w:rsidP="00BB02A4">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A395AF" w14:textId="77777777" w:rsidR="00BB02A4" w:rsidRDefault="00BB02A4" w:rsidP="00BB02A4">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DB24618" w14:textId="77777777" w:rsidR="00BB02A4" w:rsidRDefault="00BB02A4" w:rsidP="00BB02A4">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BB02A4" w:rsidRDefault="00BB02A4" w:rsidP="00BB02A4">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2B0DF367" w:rsidR="00BB02A4" w:rsidRDefault="00BB02A4" w:rsidP="00BB02A4">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6DA88BE7" w:rsidR="00BB02A4" w:rsidRDefault="00BB02A4" w:rsidP="00BB02A4">
            <w:pPr>
              <w:spacing w:line="312" w:lineRule="auto"/>
            </w:pPr>
            <w:r>
              <w:t>LO #</w:t>
            </w:r>
            <w:r>
              <w:rPr>
                <w:rFonts w:hint="cs"/>
                <w:rtl/>
              </w:rPr>
              <w:t>1</w:t>
            </w:r>
            <w:r>
              <w:t>, #</w:t>
            </w:r>
            <w:r w:rsidR="000B5375">
              <w:rPr>
                <w:rFonts w:hint="cs"/>
                <w:rtl/>
              </w:rPr>
              <w:t>7</w:t>
            </w:r>
            <w:r>
              <w:rPr>
                <w:rFonts w:hint="cs"/>
                <w:rtl/>
              </w:rPr>
              <w:t xml:space="preserve"> </w:t>
            </w:r>
          </w:p>
        </w:tc>
      </w:tr>
      <w:tr w:rsidR="00BB02A4" w14:paraId="6ACF9B9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77777777" w:rsidR="00BB02A4" w:rsidRDefault="00BB02A4" w:rsidP="00BB02A4">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036B0D" w14:textId="77777777" w:rsidR="00BB02A4" w:rsidRDefault="00BB02A4" w:rsidP="00BB02A4">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92E99F4" w14:textId="77777777" w:rsidR="00BB02A4" w:rsidRDefault="00BB02A4" w:rsidP="00BB02A4">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BB02A4" w:rsidRDefault="00BB02A4" w:rsidP="00BB02A4">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0C43A009" w:rsidR="00BB02A4" w:rsidRDefault="00BB02A4" w:rsidP="00BB02A4">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456504B3" w:rsidR="00BB02A4" w:rsidRDefault="00BB02A4" w:rsidP="00BB02A4">
            <w:pPr>
              <w:spacing w:line="312" w:lineRule="auto"/>
            </w:pPr>
            <w:r>
              <w:t>LO #1 - #7</w:t>
            </w:r>
          </w:p>
        </w:tc>
      </w:tr>
      <w:tr w:rsidR="00BB02A4" w14:paraId="388299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BB02A4" w:rsidRDefault="00BB02A4" w:rsidP="00BB02A4">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0D3AED9" w14:textId="77777777" w:rsidR="00BB02A4" w:rsidRDefault="00BB02A4" w:rsidP="00BB02A4">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43E78D41" w14:textId="77777777" w:rsidR="00BB02A4" w:rsidRDefault="00BB02A4" w:rsidP="00BB02A4">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BB02A4" w:rsidRDefault="00BB02A4" w:rsidP="00BB02A4">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72B4B386" w:rsidR="00BB02A4" w:rsidRDefault="00BB02A4" w:rsidP="00BB02A4">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68C2920D" w:rsidR="00BB02A4" w:rsidRDefault="00BB02A4" w:rsidP="00BB02A4">
            <w:pPr>
              <w:spacing w:line="312" w:lineRule="auto"/>
            </w:pPr>
            <w:r>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7777777" w:rsidR="00961D3D" w:rsidRDefault="00EC18D5">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EC18D5">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178C05FB" w:rsidR="00961D3D" w:rsidRDefault="00EC18D5" w:rsidP="008349A7">
            <w:pPr>
              <w:spacing w:line="360" w:lineRule="auto"/>
              <w:jc w:val="center"/>
              <w:rPr>
                <w:b/>
                <w:color w:val="17365D"/>
                <w:sz w:val="28"/>
                <w:szCs w:val="28"/>
              </w:rPr>
            </w:pPr>
            <w:r>
              <w:rPr>
                <w:b/>
                <w:color w:val="17365D"/>
                <w:sz w:val="28"/>
                <w:szCs w:val="28"/>
              </w:rPr>
              <w:t>Delivery Plan (</w:t>
            </w:r>
            <w:r w:rsidR="00DF5417">
              <w:rPr>
                <w:b/>
                <w:color w:val="17365D"/>
                <w:sz w:val="28"/>
                <w:szCs w:val="28"/>
              </w:rPr>
              <w:t xml:space="preserve">Theoretical </w:t>
            </w:r>
            <w:r>
              <w:rPr>
                <w:b/>
                <w:color w:val="17365D"/>
                <w:sz w:val="28"/>
                <w:szCs w:val="28"/>
              </w:rPr>
              <w:t>Weekly Syllabus)</w:t>
            </w:r>
          </w:p>
        </w:tc>
      </w:tr>
      <w:tr w:rsidR="00961D3D" w14:paraId="230ECB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EC18D5">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77777777" w:rsidR="00961D3D" w:rsidRDefault="00EC18D5">
            <w:pPr>
              <w:spacing w:line="360" w:lineRule="auto"/>
              <w:rPr>
                <w:b/>
                <w:sz w:val="24"/>
                <w:szCs w:val="24"/>
              </w:rPr>
            </w:pPr>
            <w:r>
              <w:rPr>
                <w:b/>
              </w:rPr>
              <w:t>Material Covered</w:t>
            </w:r>
          </w:p>
        </w:tc>
      </w:tr>
      <w:tr w:rsidR="00961D3D" w14:paraId="2598D5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77777777" w:rsidR="00961D3D" w:rsidRDefault="00EC18D5">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4D8A0AD" w14:textId="582B259C" w:rsidR="00961D3D" w:rsidRDefault="00181150" w:rsidP="00C827D6">
            <w:pPr>
              <w:pStyle w:val="af2"/>
            </w:pPr>
            <w:r>
              <w:rPr>
                <w:rStyle w:val="aff7"/>
              </w:rPr>
              <w:t>Legal Study:</w:t>
            </w:r>
            <w:r>
              <w:br/>
              <w:t>Introduction to Legal English &amp; Definition of Court</w:t>
            </w:r>
            <w:r w:rsidR="00C827D6">
              <w:t xml:space="preserve"> </w:t>
            </w:r>
            <w:r>
              <w:br/>
            </w:r>
            <w:r>
              <w:rPr>
                <w:rStyle w:val="aff7"/>
              </w:rPr>
              <w:t>Grammar:</w:t>
            </w:r>
            <w:r>
              <w:br/>
              <w:t>Simple Sentence Structure &amp; Word Order</w:t>
            </w:r>
          </w:p>
        </w:tc>
      </w:tr>
      <w:tr w:rsidR="00961D3D" w14:paraId="6C4A8E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77777777" w:rsidR="00961D3D" w:rsidRDefault="00EC18D5">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9EA983D" w14:textId="77777777" w:rsidR="008349A7" w:rsidRDefault="00181150" w:rsidP="008349A7">
            <w:pPr>
              <w:pStyle w:val="af2"/>
            </w:pPr>
            <w:r>
              <w:br/>
            </w:r>
            <w:r>
              <w:rPr>
                <w:rStyle w:val="aff7"/>
              </w:rPr>
              <w:t>Legal Study:</w:t>
            </w:r>
            <w:r>
              <w:br/>
              <w:t>Types of Courts (Court of First Instance, Court of Appeal)</w:t>
            </w:r>
          </w:p>
          <w:p w14:paraId="5AB1A66D" w14:textId="6E11BF73" w:rsidR="00961D3D" w:rsidRDefault="00181150" w:rsidP="008349A7">
            <w:pPr>
              <w:pStyle w:val="af2"/>
            </w:pPr>
            <w:r>
              <w:t xml:space="preserve">Present Simple </w:t>
            </w:r>
            <w:r>
              <w:br/>
            </w:r>
            <w:r>
              <w:rPr>
                <w:rStyle w:val="aff7"/>
              </w:rPr>
              <w:t>Grammar:</w:t>
            </w:r>
            <w:r>
              <w:br/>
              <w:t>Present Simple (Affirmative)</w:t>
            </w:r>
          </w:p>
        </w:tc>
      </w:tr>
      <w:tr w:rsidR="00961D3D" w14:paraId="251EBBC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77777777" w:rsidR="00961D3D" w:rsidRDefault="00EC18D5">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28C8D8A" w14:textId="3E1DC413" w:rsidR="00961D3D" w:rsidRDefault="00181150" w:rsidP="00C827D6">
            <w:pPr>
              <w:pStyle w:val="af2"/>
            </w:pPr>
            <w:r>
              <w:rPr>
                <w:rStyle w:val="aff7"/>
              </w:rPr>
              <w:t>Legal Study:</w:t>
            </w:r>
            <w:r>
              <w:br/>
              <w:t>Types of Courts (Court of Cassation, Constitutional Court)</w:t>
            </w:r>
            <w:r>
              <w:br/>
              <w:t xml:space="preserve">Present Simple </w:t>
            </w:r>
            <w:r>
              <w:br/>
            </w:r>
            <w:r>
              <w:rPr>
                <w:rStyle w:val="aff7"/>
              </w:rPr>
              <w:t>Grammar:</w:t>
            </w:r>
            <w:r>
              <w:br/>
              <w:t>Present Simple (Negative &amp; Questions)</w:t>
            </w:r>
          </w:p>
        </w:tc>
      </w:tr>
      <w:tr w:rsidR="00961D3D" w14:paraId="2AA3E6E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77777777" w:rsidR="00961D3D" w:rsidRDefault="00EC18D5">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0B0D338" w14:textId="6D942393" w:rsidR="00961D3D" w:rsidRDefault="00181150" w:rsidP="00C827D6">
            <w:pPr>
              <w:pStyle w:val="af2"/>
            </w:pPr>
            <w:r>
              <w:rPr>
                <w:rStyle w:val="aff7"/>
              </w:rPr>
              <w:t>Legal Study:</w:t>
            </w:r>
            <w:r>
              <w:br/>
              <w:t>Criminal Courts &amp; Misdemeanor Courts</w:t>
            </w:r>
            <w:r>
              <w:br/>
              <w:t>Present Continuous</w:t>
            </w:r>
            <w:r>
              <w:br/>
            </w:r>
            <w:r>
              <w:rPr>
                <w:rStyle w:val="aff7"/>
              </w:rPr>
              <w:t>Grammar:</w:t>
            </w:r>
            <w:r>
              <w:br/>
              <w:t>Present Continuous Tense</w:t>
            </w:r>
          </w:p>
        </w:tc>
      </w:tr>
      <w:tr w:rsidR="00961D3D" w14:paraId="1C05A2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77777777" w:rsidR="00961D3D" w:rsidRDefault="00EC18D5">
            <w:pPr>
              <w:spacing w:line="360" w:lineRule="auto"/>
              <w:ind w:left="-18" w:firstLine="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1BB543" w14:textId="2A3F5000" w:rsidR="00961D3D" w:rsidRDefault="00181150" w:rsidP="00C827D6">
            <w:pPr>
              <w:pStyle w:val="af2"/>
            </w:pPr>
            <w:r>
              <w:rPr>
                <w:rStyle w:val="aff7"/>
              </w:rPr>
              <w:t>Legal Study:</w:t>
            </w:r>
            <w:r>
              <w:br/>
              <w:t>Civil Courts &amp; Personal Status Courts</w:t>
            </w:r>
            <w:r>
              <w:br/>
              <w:t xml:space="preserve">Present Simple </w:t>
            </w:r>
            <w:r>
              <w:rPr>
                <w:rtl/>
              </w:rPr>
              <w:t>و</w:t>
            </w:r>
            <w:r>
              <w:t xml:space="preserve"> Present Continuous</w:t>
            </w:r>
            <w:r>
              <w:br/>
            </w:r>
            <w:r>
              <w:rPr>
                <w:rStyle w:val="aff7"/>
              </w:rPr>
              <w:t>Grammar:</w:t>
            </w:r>
            <w:r>
              <w:br/>
              <w:t>Present Simple vs Present Continuous</w:t>
            </w:r>
          </w:p>
        </w:tc>
      </w:tr>
      <w:tr w:rsidR="00961D3D" w14:paraId="1452DD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77777777" w:rsidR="00961D3D" w:rsidRDefault="00EC18D5">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987A85D" w14:textId="7802C76E" w:rsidR="00961D3D" w:rsidRDefault="00181150" w:rsidP="00C827D6">
            <w:pPr>
              <w:pStyle w:val="af2"/>
            </w:pPr>
            <w:r>
              <w:rPr>
                <w:rStyle w:val="aff7"/>
              </w:rPr>
              <w:t>Legal Study:</w:t>
            </w:r>
            <w:r>
              <w:br/>
              <w:t>Introduction to Law &amp; Definition of Law</w:t>
            </w:r>
            <w:r>
              <w:br/>
              <w:t xml:space="preserve">Present Perfect </w:t>
            </w:r>
            <w:r>
              <w:br/>
            </w:r>
            <w:r>
              <w:rPr>
                <w:rStyle w:val="aff7"/>
              </w:rPr>
              <w:t>Grammar:</w:t>
            </w:r>
            <w:r>
              <w:br/>
              <w:t>Present Perfect Tense</w:t>
            </w:r>
          </w:p>
        </w:tc>
      </w:tr>
      <w:tr w:rsidR="00961D3D" w14:paraId="3C3D838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77777777" w:rsidR="00961D3D" w:rsidRDefault="00EC18D5">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72D3456" w14:textId="5D2472F3" w:rsidR="00961D3D" w:rsidRDefault="00181150" w:rsidP="00C827D6">
            <w:pPr>
              <w:pStyle w:val="af2"/>
            </w:pPr>
            <w:r>
              <w:rPr>
                <w:rStyle w:val="aff7"/>
              </w:rPr>
              <w:t>Legal Study:</w:t>
            </w:r>
            <w:r>
              <w:br/>
              <w:t>Public Law &amp; Private Law</w:t>
            </w:r>
            <w:r>
              <w:br/>
              <w:t>Present Perfect vs Past Simple</w:t>
            </w:r>
            <w:r>
              <w:br/>
            </w:r>
            <w:r>
              <w:rPr>
                <w:rStyle w:val="aff7"/>
              </w:rPr>
              <w:t>Grammar:</w:t>
            </w:r>
            <w:r>
              <w:br/>
              <w:t>Present Perfect vs Past Simple</w:t>
            </w:r>
          </w:p>
        </w:tc>
      </w:tr>
      <w:tr w:rsidR="00961D3D" w14:paraId="561559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77777777" w:rsidR="00961D3D" w:rsidRDefault="00EC18D5">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0EB181C" w14:textId="77777777" w:rsidR="00C827D6" w:rsidRDefault="00181150" w:rsidP="00C827D6">
            <w:pPr>
              <w:pStyle w:val="af2"/>
            </w:pPr>
            <w:r>
              <w:rPr>
                <w:rStyle w:val="aff7"/>
              </w:rPr>
              <w:t>Legal Study:</w:t>
            </w:r>
            <w:r>
              <w:br/>
              <w:t>Criminal Law &amp; Penal Law</w:t>
            </w:r>
            <w:r w:rsidR="00C827D6">
              <w:t xml:space="preserve"> </w:t>
            </w:r>
          </w:p>
          <w:p w14:paraId="01708E72" w14:textId="41A63925" w:rsidR="00961D3D" w:rsidRDefault="00181150" w:rsidP="00C827D6">
            <w:pPr>
              <w:pStyle w:val="af2"/>
            </w:pPr>
            <w:r>
              <w:t>Present Perfect Continuous</w:t>
            </w:r>
            <w:r>
              <w:br/>
            </w:r>
            <w:r>
              <w:rPr>
                <w:rStyle w:val="aff7"/>
              </w:rPr>
              <w:t>Grammar:</w:t>
            </w:r>
            <w:r>
              <w:br/>
              <w:t>Present Perfect Continuous</w:t>
            </w:r>
          </w:p>
        </w:tc>
      </w:tr>
      <w:tr w:rsidR="00961D3D" w14:paraId="2069E2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77777777" w:rsidR="00961D3D" w:rsidRDefault="00EC18D5">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89503A5" w14:textId="77777777" w:rsidR="00C827D6" w:rsidRDefault="00181150" w:rsidP="00C827D6">
            <w:pPr>
              <w:pStyle w:val="af2"/>
            </w:pPr>
            <w:r>
              <w:rPr>
                <w:rStyle w:val="aff7"/>
              </w:rPr>
              <w:t>Legal Study:</w:t>
            </w:r>
            <w:r>
              <w:br/>
              <w:t>Civil Law &amp; Contract Law</w:t>
            </w:r>
          </w:p>
          <w:p w14:paraId="489893C6" w14:textId="550554FB" w:rsidR="00961D3D" w:rsidRDefault="00181150" w:rsidP="00C827D6">
            <w:pPr>
              <w:pStyle w:val="af2"/>
            </w:pPr>
            <w:r>
              <w:t xml:space="preserve">Past Simple </w:t>
            </w:r>
            <w:r>
              <w:br/>
            </w:r>
            <w:r>
              <w:rPr>
                <w:rStyle w:val="aff7"/>
              </w:rPr>
              <w:t>Grammar:</w:t>
            </w:r>
            <w:r>
              <w:br/>
              <w:t>Past Simple (Affirmative)</w:t>
            </w:r>
          </w:p>
        </w:tc>
      </w:tr>
      <w:tr w:rsidR="00961D3D" w14:paraId="5E59781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77777777" w:rsidR="00961D3D" w:rsidRDefault="00EC18D5">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5A60D4F" w14:textId="43B3606A" w:rsidR="00961D3D" w:rsidRDefault="00181150" w:rsidP="00C827D6">
            <w:pPr>
              <w:pStyle w:val="af2"/>
            </w:pPr>
            <w:r>
              <w:rPr>
                <w:rStyle w:val="aff7"/>
              </w:rPr>
              <w:t>Legal Study:</w:t>
            </w:r>
            <w:r>
              <w:br/>
            </w:r>
            <w:proofErr w:type="spellStart"/>
            <w:r>
              <w:t>Labour</w:t>
            </w:r>
            <w:proofErr w:type="spellEnd"/>
            <w:r>
              <w:t xml:space="preserve"> Law &amp; Workers’ Rights</w:t>
            </w:r>
            <w:r>
              <w:br/>
              <w:t xml:space="preserve">Past Simple </w:t>
            </w:r>
            <w:r>
              <w:br/>
            </w:r>
            <w:r>
              <w:rPr>
                <w:rStyle w:val="aff7"/>
              </w:rPr>
              <w:t>Grammar:</w:t>
            </w:r>
            <w:r>
              <w:br/>
              <w:t>Past Simple (Negative &amp; Questions)</w:t>
            </w:r>
          </w:p>
        </w:tc>
      </w:tr>
      <w:tr w:rsidR="00961D3D" w14:paraId="7CF2E2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7777777" w:rsidR="00961D3D" w:rsidRDefault="00EC18D5">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E458B03" w14:textId="48A7C5DA" w:rsidR="00961D3D" w:rsidRDefault="00181150" w:rsidP="00C827D6">
            <w:pPr>
              <w:pStyle w:val="af2"/>
            </w:pPr>
            <w:r>
              <w:rPr>
                <w:rStyle w:val="aff7"/>
              </w:rPr>
              <w:t>Legal Study:</w:t>
            </w:r>
            <w:r>
              <w:br/>
              <w:t>Administrative Law &amp; Public Employment</w:t>
            </w:r>
            <w:r>
              <w:br/>
              <w:t>Past Continuous</w:t>
            </w:r>
            <w:r>
              <w:br/>
            </w:r>
            <w:r>
              <w:rPr>
                <w:rStyle w:val="aff7"/>
              </w:rPr>
              <w:t>Grammar:</w:t>
            </w:r>
            <w:r>
              <w:br/>
              <w:t>Past Continuous Tense</w:t>
            </w:r>
          </w:p>
        </w:tc>
      </w:tr>
      <w:tr w:rsidR="00961D3D" w14:paraId="7749C8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77777777" w:rsidR="00961D3D" w:rsidRDefault="00EC18D5">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2F4756F" w14:textId="70D11C0B" w:rsidR="00961D3D" w:rsidRDefault="0001324A" w:rsidP="00C827D6">
            <w:pPr>
              <w:pStyle w:val="af2"/>
            </w:pPr>
            <w:r>
              <w:rPr>
                <w:rStyle w:val="aff7"/>
              </w:rPr>
              <w:t>Legal Study:</w:t>
            </w:r>
            <w:r>
              <w:br/>
              <w:t>Constitutional Law &amp; Human Rights</w:t>
            </w:r>
            <w:r>
              <w:br/>
              <w:t>Past Continuous vs Past Simple</w:t>
            </w:r>
            <w:r>
              <w:br/>
            </w:r>
            <w:r>
              <w:rPr>
                <w:rStyle w:val="aff7"/>
              </w:rPr>
              <w:t>Grammar:</w:t>
            </w:r>
            <w:r>
              <w:br/>
              <w:t>Past Continuous vs Past Simple</w:t>
            </w:r>
          </w:p>
        </w:tc>
      </w:tr>
      <w:tr w:rsidR="00961D3D" w14:paraId="084F96C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77777777" w:rsidR="00961D3D" w:rsidRDefault="00EC18D5">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340CEF0" w14:textId="6D4E428C" w:rsidR="00961D3D" w:rsidRPr="00181150" w:rsidRDefault="0001324A" w:rsidP="00C827D6">
            <w:pPr>
              <w:pStyle w:val="af2"/>
            </w:pPr>
            <w:r>
              <w:rPr>
                <w:rStyle w:val="aff7"/>
              </w:rPr>
              <w:t>Legal Study:</w:t>
            </w:r>
            <w:r>
              <w:br/>
              <w:t>Intellectual Property &amp; Copyright Law</w:t>
            </w:r>
            <w:r>
              <w:br/>
              <w:t>Past Perfect</w:t>
            </w:r>
            <w:r>
              <w:br/>
            </w:r>
            <w:r>
              <w:rPr>
                <w:rStyle w:val="aff7"/>
              </w:rPr>
              <w:t>Grammar:</w:t>
            </w:r>
            <w:r>
              <w:br/>
              <w:t>Past Perfect Tense</w:t>
            </w:r>
          </w:p>
        </w:tc>
      </w:tr>
      <w:tr w:rsidR="00961D3D" w14:paraId="6D4DFA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77777777" w:rsidR="00961D3D" w:rsidRDefault="00EC18D5">
            <w:pPr>
              <w:spacing w:line="360" w:lineRule="auto"/>
              <w:ind w:left="-18" w:firstLine="18"/>
              <w:jc w:val="center"/>
              <w:rPr>
                <w:b/>
              </w:rPr>
            </w:pPr>
            <w:r>
              <w:rPr>
                <w:b/>
              </w:rPr>
              <w:lastRenderedPageBreak/>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058BD853" w14:textId="77777777" w:rsidR="00C827D6" w:rsidRDefault="0001324A" w:rsidP="00C827D6">
            <w:pPr>
              <w:pStyle w:val="af2"/>
            </w:pPr>
            <w:r>
              <w:rPr>
                <w:rStyle w:val="aff7"/>
              </w:rPr>
              <w:t>Legal Study:</w:t>
            </w:r>
            <w:r>
              <w:br/>
              <w:t>Public International Law</w:t>
            </w:r>
          </w:p>
          <w:p w14:paraId="72381A18" w14:textId="6CDA1606" w:rsidR="00961D3D" w:rsidRPr="0001324A" w:rsidRDefault="0001324A" w:rsidP="00C827D6">
            <w:pPr>
              <w:pStyle w:val="af2"/>
            </w:pPr>
            <w:r>
              <w:t>Past Perfect vs Past Simple</w:t>
            </w:r>
            <w:r>
              <w:br/>
            </w:r>
            <w:r>
              <w:rPr>
                <w:rStyle w:val="aff7"/>
              </w:rPr>
              <w:t>Grammar:</w:t>
            </w:r>
            <w:r>
              <w:br/>
              <w:t>Past Perfect vs Past Simple</w:t>
            </w:r>
          </w:p>
        </w:tc>
      </w:tr>
      <w:tr w:rsidR="00961D3D" w14:paraId="27A5702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77777777" w:rsidR="00961D3D" w:rsidRDefault="00EC18D5">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CD8E3BB" w14:textId="35E7E11C" w:rsidR="00961D3D" w:rsidRPr="0001324A" w:rsidRDefault="0001324A" w:rsidP="00C827D6">
            <w:pPr>
              <w:pStyle w:val="af2"/>
            </w:pPr>
            <w:r>
              <w:rPr>
                <w:rStyle w:val="aff7"/>
              </w:rPr>
              <w:t>Legal Study:</w:t>
            </w:r>
            <w:r>
              <w:br/>
              <w:t>Basic Legal Terminology in Court Cases</w:t>
            </w:r>
            <w:r>
              <w:br/>
              <w:t>Future (Will / Going to)</w:t>
            </w:r>
            <w:r>
              <w:br/>
            </w:r>
            <w:r>
              <w:rPr>
                <w:rStyle w:val="aff7"/>
              </w:rPr>
              <w:t>Grammar:</w:t>
            </w:r>
            <w:r>
              <w:br/>
              <w:t>Future Tenses (Will &amp; Going to)</w:t>
            </w:r>
          </w:p>
        </w:tc>
      </w:tr>
      <w:tr w:rsidR="00961D3D" w14:paraId="4FFFA5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77777777" w:rsidR="00961D3D" w:rsidRDefault="00EC18D5">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AB3D503" w14:textId="5114F427" w:rsidR="00961D3D" w:rsidRPr="0001324A" w:rsidRDefault="0001324A" w:rsidP="00C827D6">
            <w:pPr>
              <w:pStyle w:val="af2"/>
            </w:pPr>
            <w:r>
              <w:rPr>
                <w:rStyle w:val="aff7"/>
              </w:rPr>
              <w:t>Legal Study:</w:t>
            </w:r>
            <w:r>
              <w:br/>
              <w:t>General Review of Legal English</w:t>
            </w:r>
            <w:r>
              <w:br/>
            </w:r>
            <w:r>
              <w:rPr>
                <w:rStyle w:val="aff7"/>
              </w:rPr>
              <w:t>Grammar:</w:t>
            </w:r>
            <w:r>
              <w:br/>
              <w:t>General Grammar Revision &amp; Final Evaluation</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005532F1" w:rsidR="00961D3D" w:rsidRDefault="00EC18D5" w:rsidP="008349A7">
            <w:pPr>
              <w:spacing w:line="276" w:lineRule="auto"/>
              <w:jc w:val="center"/>
              <w:rPr>
                <w:b/>
                <w:color w:val="17365D"/>
                <w:sz w:val="28"/>
                <w:szCs w:val="28"/>
              </w:rPr>
            </w:pPr>
            <w:r>
              <w:rPr>
                <w:b/>
                <w:color w:val="17365D"/>
                <w:sz w:val="28"/>
                <w:szCs w:val="28"/>
              </w:rPr>
              <w:t>Delivery Plan (Weekly Lab. Syllabus)</w:t>
            </w:r>
          </w:p>
        </w:tc>
      </w:tr>
      <w:tr w:rsidR="00961D3D" w14:paraId="51184A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EC18D5">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77777777" w:rsidR="00961D3D" w:rsidRDefault="00EC18D5">
            <w:pPr>
              <w:spacing w:line="360" w:lineRule="auto"/>
              <w:rPr>
                <w:b/>
                <w:sz w:val="24"/>
                <w:szCs w:val="24"/>
              </w:rPr>
            </w:pPr>
            <w:r>
              <w:rPr>
                <w:b/>
              </w:rPr>
              <w:t>Material Covered</w:t>
            </w:r>
          </w:p>
        </w:tc>
      </w:tr>
      <w:tr w:rsidR="00961D3D" w14:paraId="0AA7B0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77777777" w:rsidR="00961D3D" w:rsidRDefault="00EC18D5">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2E77F" w14:textId="50343800" w:rsidR="00961D3D" w:rsidRPr="00C827D6" w:rsidRDefault="00961D3D" w:rsidP="008349A7">
            <w:pPr>
              <w:pStyle w:val="af2"/>
              <w:ind w:left="720"/>
            </w:pPr>
          </w:p>
        </w:tc>
      </w:tr>
      <w:tr w:rsidR="00961D3D" w14:paraId="758FC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77777777" w:rsidR="00961D3D" w:rsidRDefault="00EC18D5">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F038845" w14:textId="7816F776" w:rsidR="00961D3D" w:rsidRPr="00C827D6" w:rsidRDefault="00961D3D" w:rsidP="008349A7">
            <w:pPr>
              <w:pStyle w:val="af2"/>
              <w:ind w:left="720"/>
            </w:pPr>
          </w:p>
        </w:tc>
      </w:tr>
      <w:tr w:rsidR="00961D3D" w14:paraId="7C2BD2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77777777" w:rsidR="00961D3D" w:rsidRDefault="00EC18D5">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AF60BB3" w14:textId="24205564" w:rsidR="00961D3D" w:rsidRPr="00C827D6" w:rsidRDefault="00961D3D" w:rsidP="008349A7">
            <w:pPr>
              <w:pStyle w:val="af2"/>
              <w:ind w:left="720"/>
            </w:pPr>
          </w:p>
        </w:tc>
      </w:tr>
      <w:tr w:rsidR="00961D3D" w14:paraId="705C13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77777777" w:rsidR="00961D3D" w:rsidRDefault="00EC18D5">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5029AF" w14:textId="0778A9FC" w:rsidR="00961D3D" w:rsidRPr="00C827D6" w:rsidRDefault="00961D3D" w:rsidP="008349A7">
            <w:pPr>
              <w:pStyle w:val="af2"/>
              <w:ind w:left="720"/>
            </w:pPr>
          </w:p>
        </w:tc>
      </w:tr>
      <w:tr w:rsidR="00961D3D" w14:paraId="08CCD1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77777777" w:rsidR="00961D3D" w:rsidRDefault="00EC18D5">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931711A" w14:textId="3B1DD50E" w:rsidR="00961D3D" w:rsidRPr="00C827D6" w:rsidRDefault="00961D3D" w:rsidP="008349A7">
            <w:pPr>
              <w:pStyle w:val="af2"/>
              <w:ind w:left="720"/>
            </w:pPr>
          </w:p>
        </w:tc>
      </w:tr>
      <w:tr w:rsidR="00961D3D" w14:paraId="2AEA3E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77777777" w:rsidR="00961D3D" w:rsidRDefault="00EC18D5">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5578DDE" w14:textId="02834FE2" w:rsidR="00961D3D" w:rsidRPr="00C827D6" w:rsidRDefault="00961D3D" w:rsidP="008349A7">
            <w:pPr>
              <w:pStyle w:val="af2"/>
              <w:ind w:left="720"/>
            </w:pPr>
          </w:p>
        </w:tc>
      </w:tr>
      <w:tr w:rsidR="00961D3D" w14:paraId="72299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7777777" w:rsidR="00961D3D" w:rsidRDefault="00EC18D5">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E5C3352" w14:textId="029C43C2" w:rsidR="00961D3D" w:rsidRPr="00C827D6" w:rsidRDefault="00961D3D" w:rsidP="008349A7">
            <w:pPr>
              <w:pStyle w:val="af2"/>
              <w:ind w:left="720"/>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482383AA" w:rsidR="00961D3D" w:rsidRDefault="00EC18D5" w:rsidP="008349A7">
            <w:pPr>
              <w:spacing w:line="276" w:lineRule="auto"/>
              <w:jc w:val="center"/>
              <w:rPr>
                <w:b/>
                <w:color w:val="17365D"/>
                <w:sz w:val="28"/>
                <w:szCs w:val="28"/>
              </w:rPr>
            </w:pPr>
            <w:r>
              <w:rPr>
                <w:b/>
                <w:color w:val="17365D"/>
                <w:sz w:val="28"/>
                <w:szCs w:val="28"/>
              </w:rPr>
              <w:t>Learning and Teaching Resources</w:t>
            </w:r>
          </w:p>
        </w:tc>
      </w:tr>
      <w:tr w:rsidR="00961D3D" w14:paraId="4B900E9F" w14:textId="77777777">
        <w:tc>
          <w:tcPr>
            <w:tcW w:w="1935"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230AACF" w14:textId="77777777" w:rsidR="00961D3D" w:rsidRDefault="00EC18D5">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77777777" w:rsidR="00961D3D" w:rsidRDefault="00EC18D5">
            <w:pPr>
              <w:spacing w:line="312" w:lineRule="auto"/>
              <w:jc w:val="center"/>
              <w:rPr>
                <w:b/>
              </w:rPr>
            </w:pPr>
            <w:r>
              <w:rPr>
                <w:b/>
              </w:rPr>
              <w:t>Available in the Library?</w:t>
            </w:r>
          </w:p>
        </w:tc>
      </w:tr>
      <w:tr w:rsidR="00961D3D" w14:paraId="0C524B3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8DB6EF" w14:textId="77777777" w:rsidR="00961D3D" w:rsidRDefault="00EC18D5">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7AFF27A" w14:textId="01C23CEF" w:rsidR="00961D3D" w:rsidRDefault="00703A6C" w:rsidP="00703A6C">
            <w:pPr>
              <w:spacing w:line="312" w:lineRule="auto"/>
            </w:pPr>
            <w:r>
              <w:rPr>
                <w:color w:val="1D1D1D"/>
              </w:rPr>
              <w:t xml:space="preserve">Basic English Language with legal texts </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49AF3DFE" w:rsidR="00961D3D" w:rsidRDefault="005225B7">
            <w:pPr>
              <w:spacing w:line="312" w:lineRule="auto"/>
              <w:jc w:val="center"/>
              <w:rPr>
                <w:color w:val="FF0000"/>
              </w:rPr>
            </w:pPr>
            <w:r>
              <w:t>No</w:t>
            </w:r>
          </w:p>
        </w:tc>
      </w:tr>
      <w:tr w:rsidR="00961D3D" w14:paraId="608AA48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C1C31F4" w14:textId="77777777" w:rsidR="00961D3D" w:rsidRDefault="00EC18D5">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5883F8C" w14:textId="49AECE08" w:rsidR="00961D3D" w:rsidRDefault="00961D3D" w:rsidP="00703A6C">
            <w:pPr>
              <w:spacing w:line="312" w:lineRule="auto"/>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77777777" w:rsidR="00961D3D" w:rsidRDefault="00EC18D5">
            <w:pPr>
              <w:spacing w:line="312" w:lineRule="auto"/>
              <w:jc w:val="center"/>
            </w:pPr>
            <w:r>
              <w:t>No</w:t>
            </w:r>
          </w:p>
        </w:tc>
      </w:tr>
      <w:tr w:rsidR="00961D3D" w14:paraId="29DAEC0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1D74136" w14:textId="77777777" w:rsidR="00961D3D" w:rsidRDefault="00EC18D5">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9ED90DA" w14:textId="3931E1C3" w:rsidR="00961D3D" w:rsidRDefault="00961D3D">
            <w:pPr>
              <w:spacing w:line="312" w:lineRule="auto"/>
              <w:ind w:left="180"/>
            </w:pP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EC18D5">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r>
            <w:r>
              <w:rPr>
                <w:b/>
                <w:sz w:val="28"/>
                <w:szCs w:val="28"/>
              </w:rPr>
              <w:t xml:space="preserve">                   Grading Scheme</w:t>
            </w:r>
          </w:p>
          <w:p w14:paraId="715E6ECE" w14:textId="77777777" w:rsidR="00961D3D" w:rsidRDefault="00EC18D5">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EC18D5">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EC18D5">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EC18D5">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EC18D5">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EC18D5">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EC18D5">
            <w:pPr>
              <w:rPr>
                <w:b/>
              </w:rPr>
            </w:pPr>
            <w:r>
              <w:rPr>
                <w:b/>
              </w:rPr>
              <w:t>Success Group</w:t>
            </w:r>
          </w:p>
          <w:p w14:paraId="2560EC94" w14:textId="77777777" w:rsidR="00961D3D" w:rsidRDefault="00EC18D5">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EC18D5">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EC18D5">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EC18D5">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EC18D5">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EC18D5">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EC18D5">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EC18D5">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EC18D5">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EC18D5">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EC18D5">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EC18D5">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EC18D5">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EC18D5">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EC18D5">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EC18D5">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EC18D5">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EC18D5">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EC18D5">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EC18D5">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EC18D5">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EC18D5">
            <w:pPr>
              <w:rPr>
                <w:b/>
              </w:rPr>
            </w:pPr>
            <w:r>
              <w:rPr>
                <w:b/>
              </w:rPr>
              <w:t>Fail Group</w:t>
            </w:r>
          </w:p>
          <w:p w14:paraId="5997E33F" w14:textId="77777777" w:rsidR="00961D3D" w:rsidRDefault="00EC18D5">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EC18D5">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EC18D5">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EC18D5">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EC18D5">
            <w:r>
              <w:t xml:space="preserve">More work required but credit </w:t>
            </w:r>
            <w:r>
              <w:t>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EC18D5">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EC18D5">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EC18D5">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EC18D5">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EC18D5">
            <w:pPr>
              <w:jc w:val="both"/>
            </w:pPr>
            <w:r>
              <w:rPr>
                <w:b/>
              </w:rPr>
              <w:t>Note:</w:t>
            </w:r>
            <w:r>
              <w:t xml:space="preserve"> Marks </w:t>
            </w:r>
            <w:r w:rsidR="0086348A">
              <w:t xml:space="preserve">with </w:t>
            </w:r>
            <w:r>
              <w:t xml:space="preserve">Decimal places above or below 0.5 will be rounded to the higher or lower full mark (for example a mark of 54.5 will be rounded to 55, whereas a mark of 54.4 </w:t>
            </w:r>
            <w:r>
              <w:t>will be rounded to 54. The University has a policy NOT to condone "near-pass fails" so 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EC18D5"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463AF70A" w:rsidR="00AE7352" w:rsidRDefault="006F095A"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BFB0530" wp14:editId="19F37EA1">
                <wp:simplePos x="0" y="0"/>
                <wp:positionH relativeFrom="column">
                  <wp:posOffset>1066800</wp:posOffset>
                </wp:positionH>
                <wp:positionV relativeFrom="paragraph">
                  <wp:posOffset>396240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2EA5C" w14:textId="77777777" w:rsidR="006F095A" w:rsidRDefault="006F095A" w:rsidP="006F095A">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52E5C93A" w14:textId="77777777" w:rsidR="006F095A" w:rsidRDefault="006F095A" w:rsidP="006F095A">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54658EEF" w14:textId="77777777" w:rsidR="006F095A" w:rsidRDefault="006F095A" w:rsidP="006F095A">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B0530" id="_x0000_t202" coordsize="21600,21600" o:spt="202" path="m,l,21600r21600,l21600,xe">
                <v:stroke joinstyle="miter"/>
                <v:path gradientshapeok="t" o:connecttype="rect"/>
              </v:shapetype>
              <v:shape id="Text Box 1" o:spid="_x0000_s1026" type="#_x0000_t202" style="position:absolute;left:0;text-align:left;margin-left:84pt;margin-top:31.2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" stroked="f">
                <v:path arrowok="t"/>
                <v:textbox>
                  <w:txbxContent>
                    <w:p w14:paraId="6802EA5C" w14:textId="77777777" w:rsidR="006F095A" w:rsidRDefault="006F095A" w:rsidP="006F095A">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52E5C93A" w14:textId="77777777" w:rsidR="006F095A" w:rsidRDefault="006F095A" w:rsidP="006F095A">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54658EEF" w14:textId="77777777" w:rsidR="006F095A" w:rsidRDefault="006F095A" w:rsidP="006F095A">
                      <w:pPr>
                        <w:tabs>
                          <w:tab w:val="right" w:pos="10490"/>
                        </w:tabs>
                        <w:jc w:val="center"/>
                        <w:rPr>
                          <w:rtl/>
                        </w:rPr>
                      </w:pPr>
                    </w:p>
                  </w:txbxContent>
                </v:textbox>
                <w10:wrap type="square"/>
              </v:shape>
            </w:pict>
          </mc:Fallback>
        </mc:AlternateContent>
      </w:r>
    </w:p>
    <w:sectPr w:rsidR="00AE7352" w:rsidSect="00DF54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AA20" w14:textId="77777777" w:rsidR="00EC18D5" w:rsidRDefault="00EC18D5">
      <w:pPr>
        <w:spacing w:after="0" w:line="240" w:lineRule="auto"/>
      </w:pPr>
      <w:r>
        <w:separator/>
      </w:r>
    </w:p>
  </w:endnote>
  <w:endnote w:type="continuationSeparator" w:id="0">
    <w:p w14:paraId="6310DAE6" w14:textId="77777777" w:rsidR="00EC18D5" w:rsidRDefault="00EC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367" w14:textId="77777777" w:rsidR="001352AE" w:rsidRDefault="001352A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7044" w14:textId="77777777" w:rsidR="001352AE" w:rsidRDefault="001352A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21EE" w14:textId="77777777" w:rsidR="00EC18D5" w:rsidRDefault="00EC18D5">
      <w:pPr>
        <w:spacing w:after="0" w:line="240" w:lineRule="auto"/>
      </w:pPr>
      <w:r>
        <w:separator/>
      </w:r>
    </w:p>
  </w:footnote>
  <w:footnote w:type="continuationSeparator" w:id="0">
    <w:p w14:paraId="15744E6E" w14:textId="77777777" w:rsidR="00EC18D5" w:rsidRDefault="00EC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E65D" w14:textId="77777777" w:rsidR="001352AE" w:rsidRDefault="001352A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57AB9E60" w:rsidR="00306359" w:rsidRPr="00DF5417" w:rsidRDefault="001352AE" w:rsidP="00DF5417">
          <w:pPr>
            <w:pStyle w:val="af0"/>
            <w:jc w:val="center"/>
            <w:rPr>
              <w:sz w:val="28"/>
              <w:szCs w:val="28"/>
            </w:rPr>
          </w:pPr>
          <w:r>
            <w:rPr>
              <w:rFonts w:hint="cs"/>
              <w:sz w:val="28"/>
              <w:szCs w:val="28"/>
              <w:rtl/>
            </w:rPr>
            <w:t>جامعة الحمدانية</w:t>
          </w:r>
        </w:p>
        <w:p w14:paraId="48C15AF4" w14:textId="54A0191E" w:rsidR="00306359" w:rsidRPr="00306359" w:rsidRDefault="00306359" w:rsidP="00306359">
          <w:pPr>
            <w:pStyle w:val="af0"/>
            <w:jc w:val="center"/>
            <w:rPr>
              <w:sz w:val="24"/>
              <w:szCs w:val="24"/>
            </w:rPr>
          </w:pPr>
          <w:r w:rsidRPr="00306359">
            <w:rPr>
              <w:sz w:val="24"/>
              <w:szCs w:val="24"/>
              <w:rtl/>
            </w:rPr>
            <w:t xml:space="preserve">بكالوريوس في </w:t>
          </w:r>
          <w:r w:rsidR="001352AE">
            <w:rPr>
              <w:rFonts w:hint="cs"/>
              <w:sz w:val="24"/>
              <w:szCs w:val="24"/>
              <w:rtl/>
            </w:rPr>
            <w:t>القانون</w:t>
          </w:r>
          <w:r w:rsidRPr="00306359">
            <w:rPr>
              <w:sz w:val="24"/>
              <w:szCs w:val="24"/>
              <w:rtl/>
            </w:rPr>
            <w:t xml:space="preserve"> (الدورة الأولى)</w:t>
          </w:r>
        </w:p>
        <w:p w14:paraId="3CCB1656" w14:textId="61F57332" w:rsidR="00306359" w:rsidRPr="00306359" w:rsidRDefault="00306359" w:rsidP="00306359">
          <w:pPr>
            <w:pStyle w:val="af0"/>
            <w:jc w:val="center"/>
            <w:rPr>
              <w:sz w:val="24"/>
              <w:szCs w:val="24"/>
            </w:rPr>
          </w:pPr>
          <w:r w:rsidRPr="00306359">
            <w:rPr>
              <w:sz w:val="24"/>
              <w:szCs w:val="24"/>
              <w:rtl/>
            </w:rPr>
            <w:t>أربع سنوات (</w:t>
          </w:r>
          <w:r w:rsidR="00AC5220">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35876FF9" w:rsidR="00306359" w:rsidRDefault="001352AE" w:rsidP="00306359">
          <w:pPr>
            <w:jc w:val="right"/>
            <w:rPr>
              <w:rFonts w:ascii="Arial" w:hAnsi="Arial" w:cs="Arial"/>
              <w:sz w:val="20"/>
              <w:szCs w:val="20"/>
            </w:rPr>
          </w:pPr>
          <w:r>
            <w:rPr>
              <w:noProof/>
            </w:rPr>
            <w:drawing>
              <wp:inline distT="0" distB="0" distL="0" distR="0" wp14:anchorId="27DF6339" wp14:editId="3FEE4B49">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0C51" w14:textId="77777777" w:rsidR="001352AE" w:rsidRDefault="001352A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D7FD3"/>
    <w:multiLevelType w:val="hybridMultilevel"/>
    <w:tmpl w:val="65B2B8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F1E06"/>
    <w:multiLevelType w:val="hybridMultilevel"/>
    <w:tmpl w:val="F76CA71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913AB3"/>
    <w:multiLevelType w:val="hybridMultilevel"/>
    <w:tmpl w:val="68B666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860345">
    <w:abstractNumId w:val="2"/>
  </w:num>
  <w:num w:numId="2" w16cid:durableId="767196649">
    <w:abstractNumId w:val="13"/>
  </w:num>
  <w:num w:numId="3" w16cid:durableId="607733634">
    <w:abstractNumId w:val="1"/>
  </w:num>
  <w:num w:numId="4" w16cid:durableId="2978360">
    <w:abstractNumId w:val="11"/>
  </w:num>
  <w:num w:numId="5" w16cid:durableId="1573002707">
    <w:abstractNumId w:val="20"/>
  </w:num>
  <w:num w:numId="6" w16cid:durableId="573588497">
    <w:abstractNumId w:val="3"/>
  </w:num>
  <w:num w:numId="7" w16cid:durableId="366568369">
    <w:abstractNumId w:val="12"/>
  </w:num>
  <w:num w:numId="8" w16cid:durableId="252708702">
    <w:abstractNumId w:val="21"/>
  </w:num>
  <w:num w:numId="9" w16cid:durableId="2104909314">
    <w:abstractNumId w:val="15"/>
  </w:num>
  <w:num w:numId="10" w16cid:durableId="240994273">
    <w:abstractNumId w:val="4"/>
  </w:num>
  <w:num w:numId="11" w16cid:durableId="1716277605">
    <w:abstractNumId w:val="10"/>
  </w:num>
  <w:num w:numId="12" w16cid:durableId="1875073662">
    <w:abstractNumId w:val="17"/>
  </w:num>
  <w:num w:numId="13" w16cid:durableId="915624767">
    <w:abstractNumId w:val="18"/>
  </w:num>
  <w:num w:numId="14" w16cid:durableId="1308164379">
    <w:abstractNumId w:val="16"/>
  </w:num>
  <w:num w:numId="15" w16cid:durableId="1598177669">
    <w:abstractNumId w:val="8"/>
  </w:num>
  <w:num w:numId="16" w16cid:durableId="1530794482">
    <w:abstractNumId w:val="0"/>
  </w:num>
  <w:num w:numId="17" w16cid:durableId="765662343">
    <w:abstractNumId w:val="6"/>
  </w:num>
  <w:num w:numId="18" w16cid:durableId="224415873">
    <w:abstractNumId w:val="5"/>
  </w:num>
  <w:num w:numId="19" w16cid:durableId="1806923224">
    <w:abstractNumId w:val="14"/>
  </w:num>
  <w:num w:numId="20" w16cid:durableId="1865633701">
    <w:abstractNumId w:val="9"/>
  </w:num>
  <w:num w:numId="21" w16cid:durableId="102462452">
    <w:abstractNumId w:val="7"/>
  </w:num>
  <w:num w:numId="22" w16cid:durableId="345987837">
    <w:abstractNumId w:val="23"/>
  </w:num>
  <w:num w:numId="23" w16cid:durableId="1219822040">
    <w:abstractNumId w:val="22"/>
  </w:num>
  <w:num w:numId="24" w16cid:durableId="129443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031251"/>
    <w:rsid w:val="000B0778"/>
    <w:rsid w:val="000B5375"/>
    <w:rsid w:val="001352AE"/>
    <w:rsid w:val="001448EC"/>
    <w:rsid w:val="00181150"/>
    <w:rsid w:val="0019229E"/>
    <w:rsid w:val="001A1559"/>
    <w:rsid w:val="001A577C"/>
    <w:rsid w:val="001E063C"/>
    <w:rsid w:val="002019B7"/>
    <w:rsid w:val="00281006"/>
    <w:rsid w:val="002D3544"/>
    <w:rsid w:val="002F1B89"/>
    <w:rsid w:val="00306359"/>
    <w:rsid w:val="00323316"/>
    <w:rsid w:val="00332916"/>
    <w:rsid w:val="003C1505"/>
    <w:rsid w:val="0043777A"/>
    <w:rsid w:val="004609B2"/>
    <w:rsid w:val="004669D5"/>
    <w:rsid w:val="004D4E52"/>
    <w:rsid w:val="00520B54"/>
    <w:rsid w:val="005225B7"/>
    <w:rsid w:val="00581FCB"/>
    <w:rsid w:val="005E25FB"/>
    <w:rsid w:val="00601F99"/>
    <w:rsid w:val="00616111"/>
    <w:rsid w:val="00617BEA"/>
    <w:rsid w:val="00633400"/>
    <w:rsid w:val="0064085F"/>
    <w:rsid w:val="006F095A"/>
    <w:rsid w:val="00703A6C"/>
    <w:rsid w:val="007650A9"/>
    <w:rsid w:val="00765F86"/>
    <w:rsid w:val="007C568B"/>
    <w:rsid w:val="008349A7"/>
    <w:rsid w:val="008435B4"/>
    <w:rsid w:val="0086348A"/>
    <w:rsid w:val="00961D3D"/>
    <w:rsid w:val="009F5D68"/>
    <w:rsid w:val="00A56D5B"/>
    <w:rsid w:val="00A634C9"/>
    <w:rsid w:val="00A70D49"/>
    <w:rsid w:val="00AB3F75"/>
    <w:rsid w:val="00AC5220"/>
    <w:rsid w:val="00AE7352"/>
    <w:rsid w:val="00B41258"/>
    <w:rsid w:val="00B667B8"/>
    <w:rsid w:val="00B70F5F"/>
    <w:rsid w:val="00BB02A4"/>
    <w:rsid w:val="00BD01ED"/>
    <w:rsid w:val="00C827D6"/>
    <w:rsid w:val="00C9257C"/>
    <w:rsid w:val="00CA214E"/>
    <w:rsid w:val="00CE1CD6"/>
    <w:rsid w:val="00D77166"/>
    <w:rsid w:val="00DF5417"/>
    <w:rsid w:val="00E32EED"/>
    <w:rsid w:val="00EC18D5"/>
    <w:rsid w:val="00ED228C"/>
    <w:rsid w:val="00FC6078"/>
    <w:rsid w:val="00FE5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idasi@uohamdaniyah.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23</cp:revision>
  <cp:lastPrinted>2025-12-01T18:09:00Z</cp:lastPrinted>
  <dcterms:created xsi:type="dcterms:W3CDTF">2023-04-04T19:10:00Z</dcterms:created>
  <dcterms:modified xsi:type="dcterms:W3CDTF">2026-02-11T06:07:00Z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