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312E" w14:textId="55469604" w:rsidR="00961D3D" w:rsidRPr="008349A7" w:rsidRDefault="00401D8A" w:rsidP="008349A7">
      <w:pPr>
        <w:spacing w:before="240"/>
        <w:jc w:val="center"/>
        <w:rPr>
          <w:color w:val="000000"/>
          <w:sz w:val="44"/>
          <w:szCs w:val="44"/>
        </w:rPr>
      </w:pPr>
      <w:r w:rsidRPr="00E32EED">
        <w:rPr>
          <w:color w:val="000000"/>
          <w:sz w:val="44"/>
          <w:szCs w:val="44"/>
        </w:rPr>
        <w:t xml:space="preserve">MODULE DESCRIPTION </w:t>
      </w:r>
      <w:r w:rsidR="002F1B89" w:rsidRPr="00E32EED">
        <w:rPr>
          <w:color w:val="000000"/>
          <w:sz w:val="44"/>
          <w:szCs w:val="44"/>
        </w:rPr>
        <w:t>CATALOGUE</w:t>
      </w:r>
      <w:r w:rsidR="00306359" w:rsidRPr="00E32EED">
        <w:rPr>
          <w:color w:val="000000"/>
          <w:sz w:val="44"/>
          <w:szCs w:val="44"/>
        </w:rPr>
        <w:t xml:space="preserve"> </w:t>
      </w:r>
      <w:bookmarkStart w:id="0" w:name="_heading=h.gjdgxs" w:colFirst="0" w:colLast="0"/>
      <w:bookmarkEnd w:id="0"/>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07158DBB" w:rsidR="00961D3D" w:rsidRDefault="00401D8A" w:rsidP="008349A7">
            <w:pPr>
              <w:spacing w:before="80" w:after="80"/>
              <w:jc w:val="center"/>
              <w:rPr>
                <w:b/>
                <w:color w:val="17365D"/>
                <w:sz w:val="28"/>
                <w:szCs w:val="28"/>
              </w:rPr>
            </w:pPr>
            <w:r>
              <w:rPr>
                <w:b/>
                <w:color w:val="17365D"/>
                <w:sz w:val="28"/>
                <w:szCs w:val="28"/>
              </w:rPr>
              <w:t>Module Information</w:t>
            </w:r>
          </w:p>
        </w:tc>
      </w:tr>
      <w:tr w:rsidR="00961D3D" w14:paraId="075B86AA"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21256D" w14:textId="77777777" w:rsidR="00961D3D" w:rsidRDefault="00401D8A">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5B246" w14:textId="0321FEFF" w:rsidR="00961D3D" w:rsidRPr="00B62344" w:rsidRDefault="00773305" w:rsidP="00B62344">
            <w:pPr>
              <w:pStyle w:val="af2"/>
              <w:jc w:val="center"/>
            </w:pPr>
            <w:r w:rsidRPr="00773305">
              <w:rPr>
                <w:rStyle w:val="aff7"/>
              </w:rPr>
              <w:t>Theory of State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77777777" w:rsidR="00961D3D" w:rsidRDefault="00401D8A">
            <w:pPr>
              <w:spacing w:before="80" w:after="80"/>
              <w:rPr>
                <w:b/>
              </w:rPr>
            </w:pPr>
            <w:r>
              <w:rPr>
                <w:b/>
              </w:rPr>
              <w:t>Module Delivery</w:t>
            </w:r>
          </w:p>
        </w:tc>
      </w:tr>
      <w:tr w:rsidR="00961D3D" w14:paraId="0235814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D49D7EF" w14:textId="77777777" w:rsidR="00961D3D" w:rsidRDefault="00401D8A">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4EDE428" w14:textId="1FBDEE4E" w:rsidR="00961D3D" w:rsidRPr="00581FCB" w:rsidRDefault="00581FCB" w:rsidP="00581FCB">
            <w:pPr>
              <w:jc w:val="center"/>
              <w:rPr>
                <w:rFonts w:ascii="Arial" w:hAnsi="Arial" w:cs="Arial"/>
                <w:sz w:val="32"/>
                <w:szCs w:val="32"/>
              </w:rPr>
            </w:pPr>
            <w:r w:rsidRPr="00581FCB">
              <w:rPr>
                <w:rFonts w:ascii="Arial" w:hAnsi="Arial" w:cs="Arial"/>
                <w:sz w:val="32"/>
                <w:szCs w:val="32"/>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77777777" w:rsidR="00961D3D" w:rsidRDefault="00401D8A">
            <w:pPr>
              <w:numPr>
                <w:ilvl w:val="0"/>
                <w:numId w:val="4"/>
              </w:numPr>
              <w:spacing w:before="80"/>
              <w:rPr>
                <w:b/>
              </w:rPr>
            </w:pPr>
            <w:r>
              <w:rPr>
                <w:rFonts w:ascii="Segoe UI Symbol" w:hAnsi="Segoe UI Symbol" w:cs="Segoe UI Symbol"/>
                <w:b/>
              </w:rPr>
              <w:t>☒</w:t>
            </w:r>
            <w:r>
              <w:rPr>
                <w:b/>
              </w:rPr>
              <w:t xml:space="preserve"> Theory    </w:t>
            </w:r>
          </w:p>
          <w:p w14:paraId="4D3B9AED" w14:textId="132CC74A" w:rsidR="00961D3D" w:rsidRDefault="00FB4CAC">
            <w:pPr>
              <w:numPr>
                <w:ilvl w:val="0"/>
                <w:numId w:val="1"/>
              </w:numPr>
              <w:rPr>
                <w:b/>
              </w:rPr>
            </w:pPr>
            <w:r>
              <w:rPr>
                <w:rFonts w:ascii="Segoe UI Symbol" w:hAnsi="Segoe UI Symbol" w:cs="Segoe UI Symbol"/>
                <w:b/>
              </w:rPr>
              <w:t>☒</w:t>
            </w:r>
            <w:r w:rsidR="005E25FB">
              <w:rPr>
                <w:b/>
              </w:rPr>
              <w:t xml:space="preserve"> Lecture</w:t>
            </w:r>
          </w:p>
          <w:p w14:paraId="02B34A52" w14:textId="66C1C025" w:rsidR="00961D3D" w:rsidRDefault="005E25FB">
            <w:pPr>
              <w:numPr>
                <w:ilvl w:val="0"/>
                <w:numId w:val="1"/>
              </w:numPr>
              <w:rPr>
                <w:b/>
              </w:rPr>
            </w:pPr>
            <w:r>
              <w:rPr>
                <w:rFonts w:ascii="Segoe UI Symbol" w:hAnsi="Segoe UI Symbol" w:cs="Segoe UI Symbol"/>
                <w:b/>
              </w:rPr>
              <w:t>☐</w:t>
            </w:r>
            <w:r>
              <w:rPr>
                <w:b/>
              </w:rPr>
              <w:t xml:space="preserve"> Lab </w:t>
            </w:r>
          </w:p>
          <w:p w14:paraId="3336E58F" w14:textId="114416CB" w:rsidR="00961D3D" w:rsidRDefault="00FB4CAC">
            <w:pPr>
              <w:numPr>
                <w:ilvl w:val="0"/>
                <w:numId w:val="1"/>
              </w:numPr>
              <w:rPr>
                <w:b/>
              </w:rPr>
            </w:pPr>
            <w:r>
              <w:rPr>
                <w:rFonts w:ascii="Segoe UI Symbol" w:hAnsi="Segoe UI Symbol" w:cs="Segoe UI Symbol"/>
                <w:b/>
              </w:rPr>
              <w:t>☒</w:t>
            </w:r>
            <w:r>
              <w:rPr>
                <w:b/>
              </w:rPr>
              <w:t xml:space="preserve"> Tutorial</w:t>
            </w:r>
          </w:p>
          <w:p w14:paraId="5C117A83" w14:textId="77777777" w:rsidR="00961D3D" w:rsidRDefault="00401D8A">
            <w:pPr>
              <w:numPr>
                <w:ilvl w:val="0"/>
                <w:numId w:val="1"/>
              </w:numPr>
              <w:rPr>
                <w:b/>
              </w:rPr>
            </w:pPr>
            <w:r>
              <w:rPr>
                <w:b/>
              </w:rPr>
              <w:t>☐</w:t>
            </w:r>
            <w:r>
              <w:rPr>
                <w:b/>
              </w:rPr>
              <w:t xml:space="preserve"> Practical</w:t>
            </w:r>
          </w:p>
          <w:p w14:paraId="2595E316" w14:textId="77777777" w:rsidR="00961D3D" w:rsidRDefault="00401D8A">
            <w:pPr>
              <w:numPr>
                <w:ilvl w:val="0"/>
                <w:numId w:val="1"/>
              </w:numPr>
              <w:spacing w:after="80"/>
              <w:rPr>
                <w:b/>
              </w:rPr>
            </w:pPr>
            <w:r>
              <w:rPr>
                <w:b/>
              </w:rPr>
              <w:t>☐</w:t>
            </w:r>
            <w:r>
              <w:rPr>
                <w:b/>
              </w:rPr>
              <w:t xml:space="preserve"> Seminar</w:t>
            </w:r>
          </w:p>
        </w:tc>
      </w:tr>
      <w:tr w:rsidR="00961D3D" w14:paraId="798FEC19"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9AC98A4" w14:textId="77777777" w:rsidR="00961D3D" w:rsidRDefault="00401D8A">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D68B95A" w14:textId="4BA9727E" w:rsidR="00961D3D" w:rsidRPr="00581FCB" w:rsidRDefault="00773305" w:rsidP="00581FCB">
            <w:pPr>
              <w:jc w:val="center"/>
              <w:rPr>
                <w:rFonts w:ascii="Arial" w:hAnsi="Arial" w:cs="Arial"/>
                <w:sz w:val="32"/>
                <w:szCs w:val="32"/>
              </w:rPr>
            </w:pPr>
            <w:r w:rsidRPr="00773305">
              <w:rPr>
                <w:rFonts w:ascii="Arial" w:hAnsi="Arial" w:cs="Arial"/>
                <w:sz w:val="18"/>
                <w:szCs w:val="18"/>
              </w:rPr>
              <w:t>LAWH11010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1A816EF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616110" w14:textId="77777777" w:rsidR="00961D3D" w:rsidRDefault="00401D8A">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D55E88" w14:textId="725258B8" w:rsidR="00961D3D" w:rsidRPr="00581FCB" w:rsidRDefault="00885B5D" w:rsidP="00581FCB">
            <w:pPr>
              <w:jc w:val="center"/>
              <w:rPr>
                <w:rFonts w:ascii="Arial" w:hAnsi="Arial" w:cs="Arial"/>
                <w:sz w:val="18"/>
                <w:szCs w:val="18"/>
              </w:rPr>
            </w:pPr>
            <w:r>
              <w:rPr>
                <w:rFonts w:ascii="Arial" w:hAnsi="Arial" w:cs="Arial"/>
                <w:sz w:val="18"/>
                <w:szCs w:val="1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961D3D" w:rsidRDefault="00961D3D">
            <w:pPr>
              <w:widowControl w:val="0"/>
              <w:pBdr>
                <w:top w:val="nil"/>
                <w:left w:val="nil"/>
                <w:bottom w:val="nil"/>
                <w:right w:val="nil"/>
                <w:between w:val="nil"/>
              </w:pBdr>
              <w:spacing w:line="276" w:lineRule="auto"/>
              <w:rPr>
                <w:color w:val="FF0000"/>
                <w:sz w:val="28"/>
                <w:szCs w:val="28"/>
              </w:rPr>
            </w:pPr>
          </w:p>
        </w:tc>
      </w:tr>
      <w:tr w:rsidR="00961D3D" w14:paraId="5D24065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8A3159" w14:textId="77777777" w:rsidR="00961D3D" w:rsidRDefault="00401D8A">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9411B4" w14:textId="5889CB78" w:rsidR="00961D3D" w:rsidRPr="00581FCB" w:rsidRDefault="00885B5D" w:rsidP="00581FCB">
            <w:pPr>
              <w:jc w:val="center"/>
              <w:rPr>
                <w:rFonts w:ascii="Arial" w:hAnsi="Arial" w:cs="Arial"/>
                <w:sz w:val="18"/>
                <w:szCs w:val="18"/>
              </w:rPr>
            </w:pPr>
            <w:r>
              <w:rPr>
                <w:rFonts w:ascii="Arial" w:hAnsi="Arial" w:cs="Arial"/>
                <w:sz w:val="18"/>
                <w:szCs w:val="18"/>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961D3D" w:rsidRDefault="00961D3D">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77777777" w:rsidR="00961D3D" w:rsidRDefault="00401D8A">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74F586ED" w14:textId="77777777" w:rsidR="00961D3D" w:rsidRDefault="00401D8A">
            <w:pPr>
              <w:spacing w:before="80" w:after="80"/>
              <w:ind w:hanging="720"/>
            </w:pPr>
            <w:r>
              <w:t>UGx11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7777777" w:rsidR="00961D3D" w:rsidRDefault="00401D8A">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401D8A">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77777777" w:rsidR="00961D3D" w:rsidRDefault="00401D8A">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34546B8" w:rsidR="00961D3D" w:rsidRPr="005E25FB" w:rsidRDefault="005E25FB" w:rsidP="005E25FB">
            <w:pPr>
              <w:spacing w:before="80" w:after="80"/>
              <w:rPr>
                <w:sz w:val="28"/>
                <w:szCs w:val="28"/>
              </w:rPr>
            </w:pPr>
            <w:r w:rsidRPr="00E32EED">
              <w:rPr>
                <w:rFonts w:ascii="Arial" w:hAnsi="Arial" w:cs="Arial"/>
              </w:rPr>
              <w:t>Ministry of Higher Education and Scientific Research – University of Hamdaniya – College of Law</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77777777" w:rsidR="00961D3D" w:rsidRDefault="00401D8A">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32F4C772" w:rsidR="00961D3D" w:rsidRDefault="00401D8A">
            <w:pPr>
              <w:spacing w:before="80" w:after="80"/>
            </w:pPr>
            <w:r>
              <w:t xml:space="preserve"> </w:t>
            </w:r>
            <w:r w:rsidR="00281006">
              <w:t>law</w:t>
            </w:r>
          </w:p>
        </w:tc>
      </w:tr>
      <w:tr w:rsidR="00885B5D" w14:paraId="7F8D520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6109810" w14:textId="77777777" w:rsidR="00885B5D" w:rsidRDefault="00885B5D" w:rsidP="00885B5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5A682E3" w14:textId="430ACE0C" w:rsidR="00885B5D" w:rsidRDefault="00AE300B" w:rsidP="00885B5D">
            <w:pPr>
              <w:spacing w:before="80" w:after="80"/>
              <w:ind w:left="90"/>
            </w:pPr>
            <w:r>
              <w:rPr>
                <w:rFonts w:ascii="Arial" w:eastAsia="Times New Roman" w:hAnsi="Arial" w:cs="Arial"/>
                <w:b/>
                <w:bCs/>
                <w:sz w:val="20"/>
                <w:szCs w:val="20"/>
              </w:rPr>
              <w:t>T</w:t>
            </w:r>
            <w:r w:rsidR="00CD13FA">
              <w:rPr>
                <w:rFonts w:ascii="Arial" w:eastAsia="Times New Roman" w:hAnsi="Arial" w:cs="Arial"/>
                <w:b/>
                <w:bCs/>
                <w:sz w:val="20"/>
                <w:szCs w:val="20"/>
              </w:rPr>
              <w:t>awfeq</w:t>
            </w:r>
            <w:r>
              <w:rPr>
                <w:rFonts w:ascii="Arial" w:eastAsia="Times New Roman" w:hAnsi="Arial" w:cs="Arial"/>
                <w:b/>
                <w:bCs/>
                <w:sz w:val="20"/>
                <w:szCs w:val="20"/>
              </w:rPr>
              <w:t xml:space="preserve"> Abdulhafeth Tawfeq</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77777777" w:rsidR="00885B5D" w:rsidRDefault="00885B5D" w:rsidP="00885B5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62AA86AE" w:rsidR="00885B5D" w:rsidRDefault="00CD13FA" w:rsidP="00885B5D">
            <w:pPr>
              <w:spacing w:before="80" w:after="80"/>
            </w:pPr>
            <w:r>
              <w:rPr>
                <w:rFonts w:ascii="Arial" w:eastAsia="Times New Roman" w:hAnsi="Arial" w:cs="Arial"/>
                <w:b/>
                <w:bCs/>
                <w:sz w:val="20"/>
                <w:szCs w:val="20"/>
              </w:rPr>
              <w:t>tawfeq</w:t>
            </w:r>
            <w:r w:rsidRPr="004B0E00">
              <w:rPr>
                <w:rFonts w:ascii="Arial" w:eastAsia="Times New Roman" w:hAnsi="Arial" w:cs="Arial"/>
                <w:b/>
                <w:bCs/>
                <w:sz w:val="20"/>
                <w:szCs w:val="20"/>
                <w:lang w:bidi="ar-IQ"/>
              </w:rPr>
              <w:t>@uohamdaniya.edu.iq</w:t>
            </w:r>
          </w:p>
        </w:tc>
      </w:tr>
      <w:tr w:rsidR="00961D3D"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77777777" w:rsidR="00961D3D" w:rsidRDefault="00401D8A" w:rsidP="00AE7352">
            <w:pPr>
              <w:spacing w:before="80" w:after="80"/>
              <w:ind w:left="90" w:hanging="90"/>
              <w:rPr>
                <w:b/>
              </w:rPr>
            </w:pPr>
            <w:r>
              <w:rPr>
                <w:b/>
              </w:rPr>
              <w:t>Module Leader’s Acad</w:t>
            </w:r>
            <w:r w:rsidR="00AE7352">
              <w:rPr>
                <w:b/>
              </w:rPr>
              <w:t>emic</w:t>
            </w:r>
            <w:r>
              <w:rPr>
                <w:b/>
              </w:rPr>
              <w:t xml:space="preserve">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65DF2462" w:rsidR="00961D3D" w:rsidRDefault="00CD13FA">
            <w:pPr>
              <w:spacing w:before="80" w:after="80"/>
            </w:pPr>
            <w:r>
              <w:rPr>
                <w:rStyle w:val="aff7"/>
              </w:rPr>
              <w:t>Assistant 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77777777" w:rsidR="00961D3D" w:rsidRDefault="00401D8A">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349E08BF" w:rsidR="00961D3D" w:rsidRDefault="00CD13FA">
            <w:pPr>
              <w:spacing w:before="80" w:after="80"/>
            </w:pPr>
            <w:r>
              <w:t xml:space="preserve"> Master</w:t>
            </w:r>
          </w:p>
        </w:tc>
      </w:tr>
      <w:tr w:rsidR="00961D3D" w14:paraId="75AAA251"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0272D2" w14:textId="77777777" w:rsidR="00961D3D" w:rsidRDefault="00401D8A">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FBD6CE" w14:textId="77777777" w:rsidR="00961D3D" w:rsidRDefault="00401D8A">
            <w:pPr>
              <w:spacing w:before="80" w:after="80"/>
              <w:ind w:left="90"/>
            </w:pPr>
            <w:r>
              <w:t>Name (if available)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77777777" w:rsidR="00961D3D" w:rsidRDefault="00401D8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77777777" w:rsidR="00961D3D" w:rsidRDefault="00401D8A">
            <w:pPr>
              <w:spacing w:before="80" w:after="80"/>
            </w:pPr>
            <w:r>
              <w:t>E-mail</w:t>
            </w:r>
          </w:p>
        </w:tc>
      </w:tr>
      <w:tr w:rsidR="00961D3D"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77777777" w:rsidR="00961D3D" w:rsidRDefault="00401D8A">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8D53D9D" w14:textId="77777777" w:rsidR="00961D3D" w:rsidRDefault="00401D8A">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77777777" w:rsidR="00961D3D" w:rsidRDefault="00401D8A">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77777777" w:rsidR="00961D3D" w:rsidRDefault="00401D8A">
            <w:pPr>
              <w:spacing w:before="80" w:after="80"/>
            </w:pPr>
            <w:r>
              <w:t>E-mail</w:t>
            </w:r>
          </w:p>
        </w:tc>
      </w:tr>
      <w:tr w:rsidR="00961D3D"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77777777" w:rsidR="00961D3D" w:rsidRDefault="00401D8A">
            <w:pPr>
              <w:spacing w:before="80" w:after="80"/>
              <w:ind w:left="6" w:right="-99" w:hanging="6"/>
              <w:rPr>
                <w:b/>
              </w:rPr>
            </w:pPr>
            <w:r>
              <w:rPr>
                <w:b/>
              </w:rPr>
              <w:t xml:space="preserve">Scientific </w:t>
            </w:r>
            <w:r>
              <w:rPr>
                <w:b/>
              </w:rPr>
              <w:t>Committee Approval Date</w:t>
            </w:r>
          </w:p>
        </w:tc>
        <w:tc>
          <w:tcPr>
            <w:tcW w:w="2114" w:type="dxa"/>
            <w:tcBorders>
              <w:top w:val="single" w:sz="4" w:space="0" w:color="000000"/>
              <w:left w:val="single" w:sz="4" w:space="0" w:color="000000"/>
              <w:bottom w:val="single" w:sz="4" w:space="0" w:color="000000"/>
              <w:right w:val="nil"/>
            </w:tcBorders>
            <w:vAlign w:val="center"/>
          </w:tcPr>
          <w:p w14:paraId="39525A09" w14:textId="79EB873D" w:rsidR="00961D3D" w:rsidRDefault="00961D3D">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77777777" w:rsidR="00961D3D" w:rsidRDefault="00401D8A">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961D3D" w:rsidRDefault="00401D8A">
            <w:pPr>
              <w:spacing w:before="80" w:after="80"/>
            </w:pPr>
            <w:r>
              <w:t>1.</w:t>
            </w:r>
            <w:r w:rsidR="005E25FB">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3C14D991" w:rsidR="00961D3D" w:rsidRDefault="00401D8A" w:rsidP="008349A7">
            <w:pPr>
              <w:spacing w:line="360" w:lineRule="auto"/>
              <w:jc w:val="center"/>
              <w:rPr>
                <w:b/>
                <w:color w:val="17365D"/>
                <w:sz w:val="28"/>
                <w:szCs w:val="28"/>
              </w:rPr>
            </w:pPr>
            <w:r>
              <w:rPr>
                <w:b/>
                <w:color w:val="17365D"/>
                <w:sz w:val="28"/>
                <w:szCs w:val="28"/>
              </w:rPr>
              <w:t>Relation with other Modules</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77777777" w:rsidR="00961D3D" w:rsidRDefault="00401D8A">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7777777" w:rsidR="00961D3D" w:rsidRDefault="00401D8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77777777" w:rsidR="00961D3D" w:rsidRDefault="00401D8A">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77777777" w:rsidR="00961D3D" w:rsidRDefault="00401D8A">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77777777" w:rsidR="00961D3D" w:rsidRDefault="00401D8A">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7777777" w:rsidR="00961D3D" w:rsidRDefault="00401D8A">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55FA8A1D" w:rsidR="00961D3D" w:rsidRDefault="00401D8A" w:rsidP="008349A7">
            <w:pPr>
              <w:spacing w:line="276" w:lineRule="auto"/>
              <w:jc w:val="center"/>
              <w:rPr>
                <w:b/>
                <w:color w:val="17365D"/>
                <w:sz w:val="28"/>
                <w:szCs w:val="28"/>
              </w:rPr>
            </w:pPr>
            <w:r>
              <w:rPr>
                <w:b/>
                <w:color w:val="17365D"/>
                <w:sz w:val="28"/>
                <w:szCs w:val="28"/>
              </w:rPr>
              <w:t xml:space="preserve">Module </w:t>
            </w:r>
            <w:r w:rsidR="00AE7352">
              <w:rPr>
                <w:b/>
                <w:color w:val="17365D"/>
                <w:sz w:val="28"/>
                <w:szCs w:val="28"/>
              </w:rPr>
              <w:t>Objectives</w:t>
            </w:r>
            <w:r>
              <w:rPr>
                <w:b/>
                <w:color w:val="17365D"/>
                <w:sz w:val="28"/>
                <w:szCs w:val="28"/>
              </w:rPr>
              <w:t>, Learning Outcomes and Indicative Contents</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789110" w14:textId="239074A7" w:rsidR="00961D3D" w:rsidRDefault="00401D8A">
            <w:pPr>
              <w:spacing w:line="276" w:lineRule="auto"/>
              <w:jc w:val="both"/>
              <w:rPr>
                <w:b/>
                <w:sz w:val="24"/>
                <w:szCs w:val="24"/>
              </w:rPr>
            </w:pPr>
            <w:r>
              <w:rPr>
                <w:b/>
                <w:sz w:val="24"/>
                <w:szCs w:val="24"/>
              </w:rPr>
              <w:t>Module Objectives</w:t>
            </w:r>
          </w:p>
          <w:p w14:paraId="4B629228" w14:textId="4E79542F" w:rsidR="00961D3D" w:rsidRDefault="00961D3D" w:rsidP="008349A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D147E63" w14:textId="77777777" w:rsidR="00CD13FA" w:rsidRDefault="00CD13FA" w:rsidP="00CD13FA">
            <w:pPr>
              <w:pStyle w:val="af2"/>
              <w:numPr>
                <w:ilvl w:val="0"/>
                <w:numId w:val="40"/>
              </w:numPr>
            </w:pPr>
            <w:r>
              <w:t>Teaching students how to express their opinions and critically evaluate opposing viewpoints.</w:t>
            </w:r>
          </w:p>
          <w:p w14:paraId="76417B92" w14:textId="77777777" w:rsidR="00CD13FA" w:rsidRDefault="00CD13FA" w:rsidP="00CD13FA">
            <w:pPr>
              <w:pStyle w:val="af2"/>
              <w:numPr>
                <w:ilvl w:val="0"/>
                <w:numId w:val="40"/>
              </w:numPr>
            </w:pPr>
            <w:r>
              <w:t>Encouraging students to become familiar with the constitutional institutions of the state.</w:t>
            </w:r>
          </w:p>
          <w:p w14:paraId="492E878D" w14:textId="77777777" w:rsidR="00CD13FA" w:rsidRDefault="00CD13FA" w:rsidP="00CD13FA">
            <w:pPr>
              <w:pStyle w:val="af2"/>
              <w:numPr>
                <w:ilvl w:val="0"/>
                <w:numId w:val="40"/>
              </w:numPr>
            </w:pPr>
            <w:r>
              <w:t>Creating an interactive lecture environment among students.</w:t>
            </w:r>
          </w:p>
          <w:p w14:paraId="1912FB46" w14:textId="77777777" w:rsidR="00CD13FA" w:rsidRDefault="00CD13FA" w:rsidP="00CD13FA">
            <w:pPr>
              <w:pStyle w:val="af2"/>
              <w:numPr>
                <w:ilvl w:val="0"/>
                <w:numId w:val="40"/>
              </w:numPr>
            </w:pPr>
            <w:r>
              <w:t>Promoting the exchange of viewpoints among students.</w:t>
            </w:r>
          </w:p>
          <w:p w14:paraId="083E781C" w14:textId="77777777" w:rsidR="00CD13FA" w:rsidRDefault="00CD13FA" w:rsidP="00CD13FA">
            <w:pPr>
              <w:pStyle w:val="af2"/>
              <w:numPr>
                <w:ilvl w:val="0"/>
                <w:numId w:val="40"/>
              </w:numPr>
            </w:pPr>
            <w:r>
              <w:lastRenderedPageBreak/>
              <w:t>Conducting discussion-based dialogues between the instructor and students.</w:t>
            </w:r>
          </w:p>
          <w:p w14:paraId="0E773EFA" w14:textId="005B2081" w:rsidR="00961D3D" w:rsidRPr="00CD13FA" w:rsidRDefault="00CD13FA" w:rsidP="00CD13FA">
            <w:pPr>
              <w:pStyle w:val="af2"/>
              <w:numPr>
                <w:ilvl w:val="0"/>
                <w:numId w:val="40"/>
              </w:numPr>
            </w:pPr>
            <w:r>
              <w:t>Assessing students through various types of examinations.</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4D0A6D6" w14:textId="77777777" w:rsidR="00961D3D" w:rsidRDefault="00401D8A">
            <w:pPr>
              <w:spacing w:line="276" w:lineRule="auto"/>
              <w:rPr>
                <w:b/>
                <w:sz w:val="24"/>
                <w:szCs w:val="24"/>
              </w:rPr>
            </w:pPr>
            <w:r>
              <w:rPr>
                <w:b/>
                <w:sz w:val="24"/>
                <w:szCs w:val="24"/>
              </w:rPr>
              <w:lastRenderedPageBreak/>
              <w:t>Module Learning Outcomes</w:t>
            </w:r>
          </w:p>
          <w:p w14:paraId="5D8F4AA6" w14:textId="1F9F65FE" w:rsidR="00961D3D" w:rsidRDefault="00961D3D">
            <w:pPr>
              <w:spacing w:line="276"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FE740FA" w14:textId="77777777" w:rsidR="00CD13FA" w:rsidRDefault="00CD13FA" w:rsidP="00601939">
            <w:pPr>
              <w:pStyle w:val="af2"/>
              <w:numPr>
                <w:ilvl w:val="0"/>
                <w:numId w:val="45"/>
              </w:numPr>
            </w:pPr>
            <w:r>
              <w:t>To enable the student to understand the concept of the state and its basic elements (people, territory, and authority).</w:t>
            </w:r>
          </w:p>
          <w:p w14:paraId="75B4A08B" w14:textId="77777777" w:rsidR="00CD13FA" w:rsidRDefault="00CD13FA" w:rsidP="00601939">
            <w:pPr>
              <w:pStyle w:val="af2"/>
              <w:numPr>
                <w:ilvl w:val="0"/>
                <w:numId w:val="45"/>
              </w:numPr>
            </w:pPr>
            <w:r>
              <w:t>To help the student distinguish between the state and related concepts such as the nation, government, and society.</w:t>
            </w:r>
          </w:p>
          <w:p w14:paraId="2D7FD9A7" w14:textId="77777777" w:rsidR="00CD13FA" w:rsidRDefault="00CD13FA" w:rsidP="00601939">
            <w:pPr>
              <w:pStyle w:val="af2"/>
              <w:numPr>
                <w:ilvl w:val="0"/>
                <w:numId w:val="45"/>
              </w:numPr>
            </w:pPr>
            <w:r>
              <w:t>To explain the theories that address the origin of the state (such as the social contract, force, and natural evolution theories).</w:t>
            </w:r>
          </w:p>
          <w:p w14:paraId="41F91A5C" w14:textId="7809AFE9" w:rsidR="00961D3D" w:rsidRPr="00CD13FA" w:rsidRDefault="00CD13FA" w:rsidP="00601939">
            <w:pPr>
              <w:pStyle w:val="af2"/>
              <w:numPr>
                <w:ilvl w:val="0"/>
                <w:numId w:val="45"/>
              </w:numPr>
            </w:pPr>
            <w:r>
              <w:t>To clarify the legal and political characteristics of the state and the manifestations of its sovereignty.</w:t>
            </w:r>
          </w:p>
        </w:tc>
      </w:tr>
      <w:tr w:rsidR="00961D3D"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024E67" w14:textId="77777777" w:rsidR="00961D3D" w:rsidRDefault="00401D8A" w:rsidP="00B41258">
            <w:pPr>
              <w:spacing w:line="312" w:lineRule="auto"/>
              <w:rPr>
                <w:b/>
                <w:sz w:val="24"/>
                <w:szCs w:val="24"/>
              </w:rPr>
            </w:pPr>
            <w:r>
              <w:rPr>
                <w:b/>
                <w:sz w:val="24"/>
                <w:szCs w:val="24"/>
              </w:rPr>
              <w:t>Indicative Contents</w:t>
            </w:r>
          </w:p>
          <w:p w14:paraId="6786731F" w14:textId="41188FB9" w:rsidR="00961D3D" w:rsidRDefault="00961D3D" w:rsidP="00B41258">
            <w:pPr>
              <w:spacing w:line="312" w:lineRule="auto"/>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2F5D755" w14:textId="77777777" w:rsidR="00CD13FA" w:rsidRDefault="00CD13FA" w:rsidP="00CD13FA">
            <w:pPr>
              <w:pStyle w:val="af2"/>
              <w:numPr>
                <w:ilvl w:val="0"/>
                <w:numId w:val="42"/>
              </w:numPr>
            </w:pPr>
            <w:r>
              <w:rPr>
                <w:rStyle w:val="aff7"/>
              </w:rPr>
              <w:t>Theory of the State</w:t>
            </w:r>
          </w:p>
          <w:p w14:paraId="7C528518" w14:textId="77777777" w:rsidR="00CD13FA" w:rsidRDefault="00CD13FA" w:rsidP="00CD13FA">
            <w:pPr>
              <w:pStyle w:val="af2"/>
              <w:numPr>
                <w:ilvl w:val="0"/>
                <w:numId w:val="42"/>
              </w:numPr>
            </w:pPr>
            <w:r>
              <w:rPr>
                <w:rStyle w:val="aff7"/>
              </w:rPr>
              <w:t>Elements of the State</w:t>
            </w:r>
          </w:p>
          <w:p w14:paraId="04C8EE88" w14:textId="77777777" w:rsidR="00CD13FA" w:rsidRDefault="00CD13FA" w:rsidP="00CD13FA">
            <w:pPr>
              <w:pStyle w:val="af2"/>
              <w:numPr>
                <w:ilvl w:val="0"/>
                <w:numId w:val="42"/>
              </w:numPr>
            </w:pPr>
            <w:r>
              <w:rPr>
                <w:rStyle w:val="aff7"/>
              </w:rPr>
              <w:t>Characteristics of the State</w:t>
            </w:r>
          </w:p>
          <w:p w14:paraId="2B739C91" w14:textId="77777777" w:rsidR="00CD13FA" w:rsidRDefault="00CD13FA" w:rsidP="00CD13FA">
            <w:pPr>
              <w:pStyle w:val="af2"/>
              <w:numPr>
                <w:ilvl w:val="0"/>
                <w:numId w:val="42"/>
              </w:numPr>
            </w:pPr>
            <w:r>
              <w:rPr>
                <w:rStyle w:val="aff7"/>
              </w:rPr>
              <w:t>Means of Legitimizing Authority</w:t>
            </w:r>
          </w:p>
          <w:p w14:paraId="0D4A3342" w14:textId="77777777" w:rsidR="00CD13FA" w:rsidRDefault="00CD13FA" w:rsidP="00CD13FA">
            <w:pPr>
              <w:pStyle w:val="af2"/>
              <w:numPr>
                <w:ilvl w:val="0"/>
                <w:numId w:val="42"/>
              </w:numPr>
            </w:pPr>
            <w:r>
              <w:rPr>
                <w:rStyle w:val="aff7"/>
              </w:rPr>
              <w:t>Theories of the Origin of the State</w:t>
            </w:r>
          </w:p>
          <w:p w14:paraId="729D1083" w14:textId="77777777" w:rsidR="00CD13FA" w:rsidRDefault="00CD13FA" w:rsidP="00CD13FA">
            <w:pPr>
              <w:pStyle w:val="af2"/>
              <w:numPr>
                <w:ilvl w:val="0"/>
                <w:numId w:val="42"/>
              </w:numPr>
            </w:pPr>
            <w:r>
              <w:rPr>
                <w:rStyle w:val="aff7"/>
              </w:rPr>
              <w:t>Types of States</w:t>
            </w:r>
          </w:p>
          <w:p w14:paraId="4EB49949" w14:textId="2C9FEF70" w:rsidR="00961D3D" w:rsidRPr="00C827D6" w:rsidRDefault="00961D3D" w:rsidP="00CD13FA">
            <w:pPr>
              <w:pStyle w:val="af2"/>
            </w:pP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0B8D76CB" w:rsidR="00961D3D" w:rsidRDefault="00401D8A" w:rsidP="008349A7">
            <w:pPr>
              <w:spacing w:line="276" w:lineRule="auto"/>
              <w:jc w:val="center"/>
              <w:rPr>
                <w:b/>
                <w:color w:val="17365D"/>
                <w:sz w:val="28"/>
                <w:szCs w:val="28"/>
              </w:rPr>
            </w:pPr>
            <w:r>
              <w:rPr>
                <w:b/>
                <w:color w:val="17365D"/>
                <w:sz w:val="28"/>
                <w:szCs w:val="28"/>
              </w:rPr>
              <w:t>Learning and Teaching Strategies</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66E969" w14:textId="77777777" w:rsidR="00281006" w:rsidRDefault="00281006" w:rsidP="00281006">
            <w:pPr>
              <w:spacing w:line="276" w:lineRule="auto"/>
              <w:rPr>
                <w:b/>
                <w:sz w:val="24"/>
                <w:szCs w:val="24"/>
              </w:rPr>
            </w:pPr>
            <w:r>
              <w:rPr>
                <w:b/>
                <w:sz w:val="24"/>
                <w:szCs w:val="24"/>
              </w:rPr>
              <w:t>Strategies</w:t>
            </w:r>
          </w:p>
          <w:p w14:paraId="1899DF68" w14:textId="4D921ADE" w:rsidR="00281006" w:rsidRDefault="00281006" w:rsidP="008349A7">
            <w:pPr>
              <w:bidi/>
              <w:spacing w:line="276" w:lineRule="auto"/>
              <w:rPr>
                <w:b/>
                <w:sz w:val="24"/>
                <w:szCs w:val="24"/>
                <w:rtl/>
                <w:lang w:bidi="ar-IQ"/>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FE824D1" w14:textId="77777777" w:rsidR="00CD13FA" w:rsidRDefault="00CD13FA" w:rsidP="00CD13FA">
            <w:pPr>
              <w:pStyle w:val="af2"/>
              <w:numPr>
                <w:ilvl w:val="0"/>
                <w:numId w:val="43"/>
              </w:numPr>
            </w:pPr>
            <w:r>
              <w:t>Allocating time for discussions with students about the lecture.</w:t>
            </w:r>
          </w:p>
          <w:p w14:paraId="37D964EE" w14:textId="77777777" w:rsidR="00CD13FA" w:rsidRDefault="00CD13FA" w:rsidP="00CD13FA">
            <w:pPr>
              <w:pStyle w:val="af2"/>
              <w:numPr>
                <w:ilvl w:val="0"/>
                <w:numId w:val="43"/>
              </w:numPr>
            </w:pPr>
            <w:r>
              <w:t>Conducting tests for students without prior notice.</w:t>
            </w:r>
          </w:p>
          <w:p w14:paraId="2A01D3CE" w14:textId="77777777" w:rsidR="00CD13FA" w:rsidRDefault="00CD13FA" w:rsidP="00CD13FA">
            <w:pPr>
              <w:pStyle w:val="af2"/>
              <w:numPr>
                <w:ilvl w:val="0"/>
                <w:numId w:val="43"/>
              </w:numPr>
            </w:pPr>
            <w:r>
              <w:t>Assigning homework to students.</w:t>
            </w:r>
          </w:p>
          <w:p w14:paraId="29F5EE01" w14:textId="38DA7489" w:rsidR="00281006" w:rsidRPr="00CD13FA" w:rsidRDefault="00CD13FA" w:rsidP="00CD13FA">
            <w:pPr>
              <w:pStyle w:val="af2"/>
              <w:numPr>
                <w:ilvl w:val="0"/>
                <w:numId w:val="43"/>
              </w:numPr>
            </w:pPr>
            <w:r>
              <w:t>Raising questions about the subject matter and asking students to answer them.</w:t>
            </w:r>
            <w:r w:rsidR="00575206" w:rsidRPr="00CD13FA">
              <w:br/>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E14E32B" w14:textId="77777777" w:rsidR="00961D3D" w:rsidRDefault="00401D8A">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325BDE09" w14:textId="77777777" w:rsidR="00961D3D" w:rsidRDefault="00401D8A">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CD13FA"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CD13FA" w:rsidRDefault="00CD13FA" w:rsidP="00CD13FA">
            <w:pPr>
              <w:spacing w:line="312" w:lineRule="auto"/>
              <w:rPr>
                <w:b/>
                <w:sz w:val="24"/>
                <w:szCs w:val="24"/>
              </w:rPr>
            </w:pPr>
            <w:r>
              <w:rPr>
                <w:b/>
                <w:sz w:val="24"/>
                <w:szCs w:val="24"/>
              </w:rPr>
              <w:t>Structured SWL (hr/sem)</w:t>
            </w:r>
          </w:p>
          <w:p w14:paraId="7D1FEC69" w14:textId="77777777" w:rsidR="00CD13FA" w:rsidRDefault="00CD13FA" w:rsidP="00CD13FA">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48A41DF2" w:rsidR="00CD13FA" w:rsidRPr="00FC6078" w:rsidRDefault="00CD13FA" w:rsidP="00CD13FA">
            <w:pPr>
              <w:bidi/>
              <w:spacing w:line="312" w:lineRule="auto"/>
              <w:jc w:val="center"/>
              <w:rPr>
                <w:sz w:val="32"/>
                <w:szCs w:val="32"/>
                <w:rtl/>
              </w:rPr>
            </w:pPr>
            <w:r w:rsidRPr="005D72C9">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BB86A1B" w14:textId="77777777" w:rsidR="00CD13FA" w:rsidRDefault="00CD13FA" w:rsidP="00CD13FA">
            <w:pPr>
              <w:spacing w:line="312" w:lineRule="auto"/>
              <w:rPr>
                <w:b/>
              </w:rPr>
            </w:pPr>
            <w:r>
              <w:rPr>
                <w:b/>
              </w:rPr>
              <w:t>Structured SWL (h/w)</w:t>
            </w:r>
          </w:p>
          <w:p w14:paraId="6A516183" w14:textId="0CCB57FE" w:rsidR="00CD13FA" w:rsidRDefault="00CD13FA" w:rsidP="00CD13FA">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B5AF336" w:rsidR="00CD13FA" w:rsidRDefault="00557409" w:rsidP="00CD13FA">
            <w:pPr>
              <w:spacing w:line="312" w:lineRule="auto"/>
              <w:jc w:val="center"/>
              <w:rPr>
                <w:sz w:val="24"/>
                <w:szCs w:val="24"/>
              </w:rPr>
            </w:pPr>
            <w:r>
              <w:rPr>
                <w:sz w:val="24"/>
                <w:szCs w:val="24"/>
              </w:rPr>
              <w:t>5</w:t>
            </w:r>
          </w:p>
        </w:tc>
      </w:tr>
      <w:tr w:rsidR="00CD13FA" w14:paraId="350145F7" w14:textId="77777777" w:rsidTr="00CE5900">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CD13FA" w:rsidRDefault="00CD13FA" w:rsidP="00CD13FA">
            <w:pPr>
              <w:spacing w:line="312" w:lineRule="auto"/>
              <w:rPr>
                <w:b/>
                <w:sz w:val="24"/>
                <w:szCs w:val="24"/>
              </w:rPr>
            </w:pPr>
            <w:r>
              <w:rPr>
                <w:b/>
                <w:sz w:val="24"/>
                <w:szCs w:val="24"/>
              </w:rPr>
              <w:t>Unstructured SWL (hr/sem)</w:t>
            </w:r>
          </w:p>
          <w:p w14:paraId="6B97CDF8" w14:textId="77777777" w:rsidR="00CD13FA" w:rsidRDefault="00CD13FA" w:rsidP="00CD13FA">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9C58E2B" w14:textId="5787E31A" w:rsidR="00CD13FA" w:rsidRPr="00FC6078" w:rsidRDefault="00CD13FA" w:rsidP="00CD13FA">
            <w:pPr>
              <w:jc w:val="center"/>
              <w:rPr>
                <w:rFonts w:ascii="Arial" w:hAnsi="Arial" w:cs="Arial"/>
                <w:sz w:val="32"/>
                <w:szCs w:val="32"/>
              </w:rPr>
            </w:pPr>
            <w: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34272D" w14:textId="77777777" w:rsidR="00CD13FA" w:rsidRDefault="00CD13FA" w:rsidP="00CD13FA">
            <w:pPr>
              <w:spacing w:line="312" w:lineRule="auto"/>
              <w:rPr>
                <w:b/>
              </w:rPr>
            </w:pPr>
            <w:r>
              <w:rPr>
                <w:b/>
              </w:rPr>
              <w:t>Unstructured SWL (h/w)</w:t>
            </w:r>
          </w:p>
          <w:p w14:paraId="73B71A3F" w14:textId="4CCFBB18" w:rsidR="00CD13FA" w:rsidRDefault="00CD13FA" w:rsidP="00CD13FA">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132A915F" w:rsidR="00CD13FA" w:rsidRDefault="00CD13FA" w:rsidP="00CD13FA">
            <w:pPr>
              <w:spacing w:line="312" w:lineRule="auto"/>
              <w:jc w:val="center"/>
              <w:rPr>
                <w:sz w:val="24"/>
                <w:szCs w:val="24"/>
              </w:rPr>
            </w:pPr>
            <w:r>
              <w:rPr>
                <w:rFonts w:hint="cs"/>
                <w:sz w:val="24"/>
                <w:szCs w:val="24"/>
                <w:rtl/>
              </w:rPr>
              <w:t>3.8</w:t>
            </w:r>
          </w:p>
        </w:tc>
      </w:tr>
      <w:tr w:rsidR="00CD13FA"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CD13FA" w:rsidRDefault="00CD13FA" w:rsidP="00CD13FA">
            <w:pPr>
              <w:spacing w:line="312" w:lineRule="auto"/>
              <w:rPr>
                <w:b/>
                <w:sz w:val="24"/>
                <w:szCs w:val="24"/>
              </w:rPr>
            </w:pPr>
            <w:r>
              <w:rPr>
                <w:b/>
                <w:sz w:val="24"/>
                <w:szCs w:val="24"/>
              </w:rPr>
              <w:t>Total SWL (hr/sem)</w:t>
            </w:r>
          </w:p>
          <w:p w14:paraId="6D1ABBE8" w14:textId="77777777" w:rsidR="00CD13FA" w:rsidRDefault="00CD13FA" w:rsidP="00CD13FA">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1FA01D09" w:rsidR="00CD13FA" w:rsidRPr="00FC6078" w:rsidRDefault="00CD13FA" w:rsidP="00CD13FA">
            <w:pPr>
              <w:jc w:val="center"/>
              <w:rPr>
                <w:rFonts w:ascii="Arial" w:hAnsi="Arial" w:cs="Arial"/>
                <w:sz w:val="32"/>
                <w:szCs w:val="32"/>
              </w:rPr>
            </w:pPr>
            <w:r>
              <w:rPr>
                <w:rFonts w:hint="cs"/>
                <w:b/>
                <w:sz w:val="24"/>
                <w:szCs w:val="24"/>
                <w:rtl/>
              </w:rPr>
              <w:t>150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3C2EC5B4" w:rsidR="00961D3D" w:rsidRPr="008349A7" w:rsidRDefault="00401D8A" w:rsidP="008349A7">
            <w:pPr>
              <w:spacing w:line="312" w:lineRule="auto"/>
              <w:jc w:val="center"/>
              <w:rPr>
                <w:b/>
                <w:color w:val="17365D"/>
                <w:sz w:val="28"/>
                <w:szCs w:val="28"/>
              </w:rPr>
            </w:pPr>
            <w:r>
              <w:rPr>
                <w:b/>
                <w:color w:val="17365D"/>
                <w:sz w:val="28"/>
                <w:szCs w:val="28"/>
              </w:rPr>
              <w:lastRenderedPageBreak/>
              <w:t>Module Evaluation</w:t>
            </w:r>
          </w:p>
        </w:tc>
      </w:tr>
      <w:tr w:rsidR="00961D3D" w14:paraId="6DD5651A"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401D8A">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401D8A">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401D8A">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401D8A">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401D8A">
            <w:pPr>
              <w:spacing w:line="312" w:lineRule="auto"/>
              <w:rPr>
                <w:b/>
              </w:rPr>
            </w:pPr>
            <w:r>
              <w:rPr>
                <w:b/>
              </w:rPr>
              <w:t>Relevant Learning Outcome</w:t>
            </w:r>
          </w:p>
        </w:tc>
      </w:tr>
      <w:tr w:rsidR="00CD13FA" w14:paraId="78FC3686"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77777777" w:rsidR="00CD13FA" w:rsidRDefault="00CD13FA" w:rsidP="00CD13FA">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7BB17A" w14:textId="77777777" w:rsidR="00CD13FA" w:rsidRDefault="00CD13FA" w:rsidP="00CD13FA">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2E544188" w14:textId="77777777" w:rsidR="00CD13FA" w:rsidRDefault="00CD13FA" w:rsidP="00CD13F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CD13FA" w:rsidRDefault="00CD13FA" w:rsidP="00CD13FA">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389EBFA3" w:rsidR="00CD13FA" w:rsidRDefault="00CD13FA" w:rsidP="00CD13FA">
            <w:pPr>
              <w:spacing w:line="312" w:lineRule="auto"/>
              <w:jc w:val="center"/>
            </w:pPr>
            <w:r w:rsidRPr="00B542F9">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7DC24EB6" w:rsidR="00CD13FA" w:rsidRDefault="00CD13FA" w:rsidP="00CD13FA">
            <w:pPr>
              <w:spacing w:line="312" w:lineRule="auto"/>
            </w:pPr>
            <w:r w:rsidRPr="00B542F9">
              <w:t xml:space="preserve">LO #1, </w:t>
            </w:r>
            <w:r w:rsidR="00601939" w:rsidRPr="00B542F9">
              <w:t>#</w:t>
            </w:r>
            <w:r w:rsidR="00601939">
              <w:t xml:space="preserve">3, </w:t>
            </w:r>
            <w:r w:rsidRPr="00B542F9">
              <w:t>#</w:t>
            </w:r>
            <w:r w:rsidRPr="00B542F9">
              <w:rPr>
                <w:rFonts w:hint="cs"/>
                <w:rtl/>
              </w:rPr>
              <w:t>4</w:t>
            </w:r>
            <w:r w:rsidRPr="00B542F9">
              <w:rPr>
                <w:rtl/>
              </w:rPr>
              <w:t xml:space="preserve"> </w:t>
            </w:r>
          </w:p>
        </w:tc>
      </w:tr>
      <w:tr w:rsidR="00CD13FA" w14:paraId="46E4B7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CD13FA" w:rsidRDefault="00CD13FA" w:rsidP="00CD13F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A997F39" w14:textId="77777777" w:rsidR="00CD13FA" w:rsidRDefault="00CD13FA" w:rsidP="00CD13FA">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4DB2A49E" w14:textId="77777777" w:rsidR="00CD13FA" w:rsidRDefault="00CD13FA" w:rsidP="00CD13F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CD13FA" w:rsidRDefault="00CD13FA" w:rsidP="00CD13F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1FF5CD40" w:rsidR="00CD13FA" w:rsidRDefault="00CD13FA" w:rsidP="00CD13FA">
            <w:pPr>
              <w:spacing w:line="312" w:lineRule="auto"/>
              <w:jc w:val="center"/>
            </w:pPr>
            <w:r w:rsidRPr="00B542F9">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349713F5" w:rsidR="00CD13FA" w:rsidRDefault="00CD13FA" w:rsidP="00CD13FA">
            <w:pPr>
              <w:spacing w:line="312" w:lineRule="auto"/>
            </w:pPr>
            <w:r w:rsidRPr="00B542F9">
              <w:t>LO #</w:t>
            </w:r>
            <w:r w:rsidRPr="00B542F9">
              <w:rPr>
                <w:rFonts w:hint="cs"/>
                <w:rtl/>
              </w:rPr>
              <w:t>1</w:t>
            </w:r>
            <w:r w:rsidRPr="00B542F9">
              <w:t>, #</w:t>
            </w:r>
            <w:r w:rsidRPr="00B542F9">
              <w:rPr>
                <w:rFonts w:hint="cs"/>
                <w:rtl/>
              </w:rPr>
              <w:t>2</w:t>
            </w:r>
            <w:r w:rsidRPr="00B542F9">
              <w:rPr>
                <w:rtl/>
              </w:rPr>
              <w:t xml:space="preserve"> </w:t>
            </w:r>
          </w:p>
        </w:tc>
      </w:tr>
      <w:tr w:rsidR="00CD13FA" w14:paraId="190D0D6E" w14:textId="77777777" w:rsidTr="00F1312B">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CD13FA" w:rsidRDefault="00CD13FA" w:rsidP="00CD13F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9340D8" w14:textId="6A47EA38" w:rsidR="00CD13FA" w:rsidRDefault="00601939" w:rsidP="00CD13FA">
            <w:pPr>
              <w:spacing w:line="312" w:lineRule="auto"/>
              <w:rPr>
                <w:b/>
              </w:rPr>
            </w:pPr>
            <w:r>
              <w:rPr>
                <w:b/>
              </w:rPr>
              <w:t xml:space="preserve">Discussion </w:t>
            </w:r>
          </w:p>
        </w:tc>
        <w:tc>
          <w:tcPr>
            <w:tcW w:w="1620" w:type="dxa"/>
            <w:tcBorders>
              <w:top w:val="single" w:sz="4" w:space="0" w:color="000000"/>
              <w:left w:val="single" w:sz="4" w:space="0" w:color="000000"/>
              <w:bottom w:val="single" w:sz="4" w:space="0" w:color="000000"/>
              <w:right w:val="nil"/>
            </w:tcBorders>
            <w:vAlign w:val="center"/>
          </w:tcPr>
          <w:p w14:paraId="472B960E" w14:textId="3EDB1BD3" w:rsidR="00CD13FA" w:rsidRDefault="00601939" w:rsidP="00CD13FA">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CD13FA" w:rsidRDefault="00CD13FA" w:rsidP="00CD13F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771B1017" w:rsidR="00CD13FA" w:rsidRDefault="00601939" w:rsidP="00CD13FA">
            <w:pPr>
              <w:spacing w:line="312" w:lineRule="auto"/>
              <w:jc w:val="center"/>
            </w:pPr>
            <w:r>
              <w:t>2 and 6</w:t>
            </w:r>
          </w:p>
        </w:tc>
        <w:tc>
          <w:tcPr>
            <w:tcW w:w="2385" w:type="dxa"/>
            <w:tcBorders>
              <w:top w:val="single" w:sz="4" w:space="0" w:color="000000"/>
              <w:left w:val="single" w:sz="4" w:space="0" w:color="000000"/>
              <w:bottom w:val="single" w:sz="4" w:space="0" w:color="000000"/>
              <w:right w:val="single" w:sz="4" w:space="0" w:color="000000"/>
            </w:tcBorders>
          </w:tcPr>
          <w:p w14:paraId="2A79ADCB" w14:textId="554DCC81" w:rsidR="00CD13FA" w:rsidRDefault="00601939" w:rsidP="00CD13FA">
            <w:pPr>
              <w:spacing w:line="312" w:lineRule="auto"/>
            </w:pPr>
            <w:r w:rsidRPr="00B542F9">
              <w:t>LO #</w:t>
            </w:r>
            <w:r w:rsidRPr="00B542F9">
              <w:rPr>
                <w:rFonts w:hint="cs"/>
                <w:rtl/>
              </w:rPr>
              <w:t>1</w:t>
            </w:r>
            <w:r>
              <w:t xml:space="preserve">, </w:t>
            </w:r>
            <w:r w:rsidRPr="00B542F9">
              <w:t>#</w:t>
            </w:r>
            <w:r>
              <w:t>3</w:t>
            </w:r>
          </w:p>
        </w:tc>
      </w:tr>
      <w:tr w:rsidR="00CD13FA" w14:paraId="206E4A52"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CD13FA" w:rsidRDefault="00CD13FA" w:rsidP="00CD13F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BA395AF" w14:textId="77777777" w:rsidR="00CD13FA" w:rsidRDefault="00CD13FA" w:rsidP="00CD13FA">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5DB24618" w14:textId="77777777" w:rsidR="00CD13FA" w:rsidRDefault="00CD13FA" w:rsidP="00CD13FA">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CD13FA" w:rsidRDefault="00CD13FA" w:rsidP="00CD13F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6967055B" w:rsidR="00CD13FA" w:rsidRDefault="00CD13FA" w:rsidP="00CD13FA">
            <w:pPr>
              <w:spacing w:line="312" w:lineRule="auto"/>
              <w:jc w:val="center"/>
            </w:pPr>
            <w:r w:rsidRPr="00B542F9">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24AB65AE" w:rsidR="00CD13FA" w:rsidRDefault="00CD13FA" w:rsidP="00CD13FA">
            <w:pPr>
              <w:spacing w:line="312" w:lineRule="auto"/>
            </w:pPr>
            <w:r w:rsidRPr="00B542F9">
              <w:t>LO #</w:t>
            </w:r>
            <w:r w:rsidRPr="00B542F9">
              <w:rPr>
                <w:rFonts w:hint="cs"/>
                <w:rtl/>
              </w:rPr>
              <w:t>1</w:t>
            </w:r>
            <w:r w:rsidRPr="00B542F9">
              <w:t>, #</w:t>
            </w:r>
            <w:r w:rsidRPr="00B542F9">
              <w:rPr>
                <w:rFonts w:hint="cs"/>
                <w:rtl/>
              </w:rPr>
              <w:t xml:space="preserve">3 </w:t>
            </w:r>
          </w:p>
        </w:tc>
      </w:tr>
      <w:tr w:rsidR="00CD13FA" w14:paraId="6ACF9B9E"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77777777" w:rsidR="00CD13FA" w:rsidRDefault="00CD13FA" w:rsidP="00CD13FA">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036B0D" w14:textId="77777777" w:rsidR="00CD13FA" w:rsidRDefault="00CD13FA" w:rsidP="00CD13FA">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692E99F4" w14:textId="77777777" w:rsidR="00CD13FA" w:rsidRDefault="00CD13FA" w:rsidP="00CD13FA">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CD13FA" w:rsidRDefault="00CD13FA" w:rsidP="00CD13FA">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5E19D753" w:rsidR="00CD13FA" w:rsidRDefault="00CD13FA" w:rsidP="00CD13FA">
            <w:pPr>
              <w:spacing w:line="312" w:lineRule="auto"/>
              <w:jc w:val="center"/>
            </w:pPr>
            <w:r w:rsidRPr="00B542F9">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69CA00D7" w:rsidR="00CD13FA" w:rsidRDefault="00CD13FA" w:rsidP="00CD13FA">
            <w:pPr>
              <w:spacing w:line="312" w:lineRule="auto"/>
            </w:pPr>
            <w:r w:rsidRPr="00B542F9">
              <w:t>LO #1 - #</w:t>
            </w:r>
            <w:r w:rsidR="00601939">
              <w:t>2</w:t>
            </w:r>
          </w:p>
        </w:tc>
      </w:tr>
      <w:tr w:rsidR="00CD13FA" w14:paraId="3882999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CD13FA" w:rsidRDefault="00CD13FA" w:rsidP="00CD13FA">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0D3AED9" w14:textId="77777777" w:rsidR="00CD13FA" w:rsidRDefault="00CD13FA" w:rsidP="00CD13FA">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43E78D41" w14:textId="77777777" w:rsidR="00CD13FA" w:rsidRDefault="00CD13FA" w:rsidP="00CD13FA">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CD13FA" w:rsidRDefault="00CD13FA" w:rsidP="00CD13FA">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757A1A08" w:rsidR="00CD13FA" w:rsidRDefault="00CD13FA" w:rsidP="00CD13FA">
            <w:pPr>
              <w:spacing w:line="312" w:lineRule="auto"/>
              <w:jc w:val="center"/>
            </w:pPr>
            <w:r w:rsidRPr="00B542F9">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53BF0AC7" w:rsidR="00CD13FA" w:rsidRDefault="00CD13FA" w:rsidP="00CD13FA">
            <w:pPr>
              <w:spacing w:line="312" w:lineRule="auto"/>
            </w:pPr>
            <w:r w:rsidRPr="00B542F9">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7777777" w:rsidR="00961D3D" w:rsidRDefault="00401D8A">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401D8A">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178C05FB" w:rsidR="00961D3D" w:rsidRDefault="00401D8A" w:rsidP="008349A7">
            <w:pPr>
              <w:spacing w:line="360" w:lineRule="auto"/>
              <w:jc w:val="center"/>
              <w:rPr>
                <w:b/>
                <w:color w:val="17365D"/>
                <w:sz w:val="28"/>
                <w:szCs w:val="28"/>
              </w:rPr>
            </w:pPr>
            <w:r>
              <w:rPr>
                <w:b/>
                <w:color w:val="17365D"/>
                <w:sz w:val="28"/>
                <w:szCs w:val="28"/>
              </w:rPr>
              <w:t>Delivery Plan (</w:t>
            </w:r>
            <w:r w:rsidR="00DF5417">
              <w:rPr>
                <w:b/>
                <w:color w:val="17365D"/>
                <w:sz w:val="28"/>
                <w:szCs w:val="28"/>
              </w:rPr>
              <w:t xml:space="preserve">Theoretical </w:t>
            </w:r>
            <w:r>
              <w:rPr>
                <w:b/>
                <w:color w:val="17365D"/>
                <w:sz w:val="28"/>
                <w:szCs w:val="28"/>
              </w:rPr>
              <w:t>Weekly Syllabus)</w:t>
            </w:r>
          </w:p>
        </w:tc>
      </w:tr>
      <w:tr w:rsidR="00961D3D" w14:paraId="230ECB55"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401D8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77777777" w:rsidR="00961D3D" w:rsidRDefault="00401D8A">
            <w:pPr>
              <w:spacing w:line="360" w:lineRule="auto"/>
              <w:rPr>
                <w:b/>
                <w:sz w:val="24"/>
                <w:szCs w:val="24"/>
              </w:rPr>
            </w:pPr>
            <w:r>
              <w:rPr>
                <w:b/>
              </w:rPr>
              <w:t>Material Covered</w:t>
            </w:r>
          </w:p>
        </w:tc>
      </w:tr>
      <w:tr w:rsidR="00CD13FA" w14:paraId="2598D54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77777777" w:rsidR="00CD13FA" w:rsidRDefault="00CD13FA">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4D8A0AD" w14:textId="72DFD763" w:rsidR="00CD13FA" w:rsidRPr="00CD13FA" w:rsidRDefault="00CD13FA" w:rsidP="00CD13FA">
            <w:pPr>
              <w:pStyle w:val="af2"/>
            </w:pPr>
            <w:r>
              <w:t>Introduction to Constitutional Law</w:t>
            </w:r>
          </w:p>
        </w:tc>
      </w:tr>
      <w:tr w:rsidR="00CD13FA" w14:paraId="6C4A8E12"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77777777" w:rsidR="00CD13FA" w:rsidRDefault="00CD13FA" w:rsidP="00CD13FA">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5AB1A66D" w14:textId="3EF37BB2" w:rsidR="00CD13FA" w:rsidRDefault="00CD13FA" w:rsidP="00CD13FA">
            <w:pPr>
              <w:pStyle w:val="af2"/>
            </w:pPr>
            <w:r w:rsidRPr="000315C6">
              <w:t>Theories of the Origin of the State</w:t>
            </w:r>
          </w:p>
        </w:tc>
      </w:tr>
      <w:tr w:rsidR="00CD13FA" w14:paraId="251EBBCE" w14:textId="77777777" w:rsidTr="0046732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77777777" w:rsidR="00CD13FA" w:rsidRDefault="00CD13FA" w:rsidP="00CD13FA">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428C8D8A" w14:textId="1DDD2386" w:rsidR="00CD13FA" w:rsidRDefault="00CD13FA" w:rsidP="00CD13FA">
            <w:pPr>
              <w:pStyle w:val="af2"/>
            </w:pPr>
            <w:r w:rsidRPr="000315C6">
              <w:t>Definition of the State and Its Elements</w:t>
            </w:r>
          </w:p>
        </w:tc>
      </w:tr>
      <w:tr w:rsidR="00CD13FA" w14:paraId="2AA3E6E8"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77777777" w:rsidR="00CD13FA" w:rsidRDefault="00CD13FA" w:rsidP="00CD13FA">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50B0D338" w14:textId="47A88693" w:rsidR="00CD13FA" w:rsidRDefault="00CD13FA" w:rsidP="00CD13FA">
            <w:pPr>
              <w:pStyle w:val="af2"/>
            </w:pPr>
            <w:r w:rsidRPr="000315C6">
              <w:t>Characteristics of the State</w:t>
            </w:r>
          </w:p>
        </w:tc>
      </w:tr>
      <w:tr w:rsidR="00CD13FA" w14:paraId="1C05A22F"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77777777" w:rsidR="00CD13FA" w:rsidRDefault="00CD13FA" w:rsidP="00CD13FA">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221BB543" w14:textId="273F8667" w:rsidR="00CD13FA" w:rsidRDefault="00CD13FA" w:rsidP="00CD13FA">
            <w:pPr>
              <w:pStyle w:val="af2"/>
            </w:pPr>
            <w:r w:rsidRPr="000315C6">
              <w:t>Means of Conferring Authority upon Rulers</w:t>
            </w:r>
          </w:p>
        </w:tc>
      </w:tr>
      <w:tr w:rsidR="00CD13FA" w14:paraId="1452DD64"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77777777" w:rsidR="00CD13FA" w:rsidRDefault="00CD13FA" w:rsidP="00CD13FA">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6987A85D" w14:textId="4B13DE75" w:rsidR="00CD13FA" w:rsidRDefault="00CD13FA" w:rsidP="00CD13FA">
            <w:pPr>
              <w:pStyle w:val="af2"/>
            </w:pPr>
            <w:r w:rsidRPr="000315C6">
              <w:t>Revolution and Coup d’état</w:t>
            </w:r>
          </w:p>
        </w:tc>
      </w:tr>
      <w:tr w:rsidR="00CD13FA" w14:paraId="3C3D838F"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77777777" w:rsidR="00CD13FA" w:rsidRDefault="00CD13FA" w:rsidP="00CD13FA">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172D3456" w14:textId="5449FB74" w:rsidR="00CD13FA" w:rsidRDefault="00CD13FA" w:rsidP="00CD13FA">
            <w:pPr>
              <w:pStyle w:val="af2"/>
            </w:pPr>
            <w:r w:rsidRPr="000315C6">
              <w:t>Elections and Their Legal Characterization</w:t>
            </w:r>
          </w:p>
        </w:tc>
      </w:tr>
      <w:tr w:rsidR="00CD13FA" w14:paraId="5615591F"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77777777" w:rsidR="00CD13FA" w:rsidRDefault="00CD13FA" w:rsidP="00CD13FA">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tcPr>
          <w:p w14:paraId="01708E72" w14:textId="35407FE3" w:rsidR="00CD13FA" w:rsidRDefault="00CD13FA" w:rsidP="00CD13FA">
            <w:pPr>
              <w:pStyle w:val="af2"/>
            </w:pPr>
            <w:r w:rsidRPr="000315C6">
              <w:t>Electoral Systems</w:t>
            </w:r>
          </w:p>
        </w:tc>
      </w:tr>
      <w:tr w:rsidR="00CD13FA" w14:paraId="2069E2A8"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77777777" w:rsidR="00CD13FA" w:rsidRDefault="00CD13FA" w:rsidP="00CD13FA">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14:paraId="489893C6" w14:textId="0676ECC7" w:rsidR="00CD13FA" w:rsidRDefault="00CD13FA" w:rsidP="00CD13FA">
            <w:pPr>
              <w:pStyle w:val="af2"/>
            </w:pPr>
            <w:r w:rsidRPr="000315C6">
              <w:t>Characteristics of State Authority</w:t>
            </w:r>
          </w:p>
        </w:tc>
      </w:tr>
      <w:tr w:rsidR="00CD13FA" w14:paraId="5E597813"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77777777" w:rsidR="00CD13FA" w:rsidRDefault="00CD13FA" w:rsidP="00CD13FA">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14:paraId="55A60D4F" w14:textId="1B664272" w:rsidR="00CD13FA" w:rsidRDefault="00CD13FA" w:rsidP="00CD13FA">
            <w:pPr>
              <w:pStyle w:val="af2"/>
            </w:pPr>
            <w:r w:rsidRPr="000315C6">
              <w:t>Theories of the Popular Source of Authority</w:t>
            </w:r>
          </w:p>
        </w:tc>
      </w:tr>
      <w:tr w:rsidR="00CD13FA" w14:paraId="7CF2E2A1"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7777777" w:rsidR="00CD13FA" w:rsidRDefault="00CD13FA" w:rsidP="00CD13FA">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14:paraId="6E458B03" w14:textId="3D0FD313" w:rsidR="00CD13FA" w:rsidRDefault="00CD13FA" w:rsidP="00CD13FA">
            <w:pPr>
              <w:pStyle w:val="af2"/>
            </w:pPr>
            <w:r w:rsidRPr="000315C6">
              <w:t>Means of Ensuring the Legitimacy of State Authority</w:t>
            </w:r>
          </w:p>
        </w:tc>
      </w:tr>
      <w:tr w:rsidR="00CD13FA" w14:paraId="7749C856"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77777777" w:rsidR="00CD13FA" w:rsidRDefault="00CD13FA" w:rsidP="00CD13FA">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14:paraId="02F4756F" w14:textId="23215A91" w:rsidR="00CD13FA" w:rsidRDefault="00CD13FA" w:rsidP="00CD13FA">
            <w:pPr>
              <w:pStyle w:val="af2"/>
            </w:pPr>
            <w:r w:rsidRPr="000315C6">
              <w:t>Legitimacy and Its Importance</w:t>
            </w:r>
          </w:p>
        </w:tc>
      </w:tr>
      <w:tr w:rsidR="00CD13FA" w14:paraId="084F96C5"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77777777" w:rsidR="00CD13FA" w:rsidRDefault="00CD13FA" w:rsidP="00CD13FA">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2340CEF0" w14:textId="519C3E46" w:rsidR="00CD13FA" w:rsidRPr="00181150" w:rsidRDefault="00CD13FA" w:rsidP="00CD13FA">
            <w:pPr>
              <w:pStyle w:val="af2"/>
            </w:pPr>
            <w:r w:rsidRPr="000315C6">
              <w:t>Organs of State Authority</w:t>
            </w:r>
          </w:p>
        </w:tc>
      </w:tr>
      <w:tr w:rsidR="00CD13FA" w14:paraId="6D4DFABC"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77777777" w:rsidR="00CD13FA" w:rsidRDefault="00CD13FA" w:rsidP="00CD13FA">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72381A18" w14:textId="720DD5D9" w:rsidR="00CD13FA" w:rsidRPr="00B62344" w:rsidRDefault="00CD13FA" w:rsidP="00CD13FA">
            <w:pPr>
              <w:pStyle w:val="af2"/>
            </w:pPr>
            <w:r w:rsidRPr="000315C6">
              <w:t>Parliament</w:t>
            </w:r>
          </w:p>
        </w:tc>
      </w:tr>
      <w:tr w:rsidR="00CD13FA" w14:paraId="27A5702D"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77777777" w:rsidR="00CD13FA" w:rsidRDefault="00CD13FA" w:rsidP="00CD13FA">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7CD8E3BB" w14:textId="17D1DE8B" w:rsidR="00CD13FA" w:rsidRPr="0001324A" w:rsidRDefault="00CD13FA" w:rsidP="00CD13FA">
            <w:pPr>
              <w:pStyle w:val="af2"/>
            </w:pPr>
            <w:r w:rsidRPr="000315C6">
              <w:t>Head of State</w:t>
            </w:r>
          </w:p>
        </w:tc>
      </w:tr>
      <w:tr w:rsidR="00CD13FA" w14:paraId="4FFFA5FC" w14:textId="77777777" w:rsidTr="0046732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77777777" w:rsidR="00CD13FA" w:rsidRDefault="00CD13FA" w:rsidP="00CD13FA">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tcPr>
          <w:p w14:paraId="2AB3D503" w14:textId="695345F2" w:rsidR="00CD13FA" w:rsidRPr="0001324A" w:rsidRDefault="00CD13FA" w:rsidP="00CD13FA">
            <w:pPr>
              <w:pStyle w:val="af2"/>
            </w:pPr>
            <w:r w:rsidRPr="000315C6">
              <w:t>Judiciary</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005532F1" w:rsidR="00961D3D" w:rsidRDefault="00401D8A" w:rsidP="008349A7">
            <w:pPr>
              <w:spacing w:line="276" w:lineRule="auto"/>
              <w:jc w:val="center"/>
              <w:rPr>
                <w:b/>
                <w:color w:val="17365D"/>
                <w:sz w:val="28"/>
                <w:szCs w:val="28"/>
              </w:rPr>
            </w:pPr>
            <w:r>
              <w:rPr>
                <w:b/>
                <w:color w:val="17365D"/>
                <w:sz w:val="28"/>
                <w:szCs w:val="28"/>
              </w:rPr>
              <w:lastRenderedPageBreak/>
              <w:t>Delivery Plan (Weekly Lab. Syllabus)</w:t>
            </w:r>
          </w:p>
        </w:tc>
      </w:tr>
      <w:tr w:rsidR="00961D3D" w14:paraId="51184A1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401D8A">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77777777" w:rsidR="00961D3D" w:rsidRDefault="00401D8A">
            <w:pPr>
              <w:spacing w:line="360" w:lineRule="auto"/>
              <w:rPr>
                <w:b/>
                <w:sz w:val="24"/>
                <w:szCs w:val="24"/>
              </w:rPr>
            </w:pPr>
            <w:r>
              <w:rPr>
                <w:b/>
              </w:rPr>
              <w:t>Material Covered</w:t>
            </w:r>
          </w:p>
        </w:tc>
      </w:tr>
      <w:tr w:rsidR="00961D3D" w14:paraId="0AA7B0C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77777777" w:rsidR="00961D3D" w:rsidRDefault="00401D8A">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DF2E77F" w14:textId="50343800" w:rsidR="00961D3D" w:rsidRPr="00C827D6" w:rsidRDefault="00961D3D" w:rsidP="008349A7">
            <w:pPr>
              <w:pStyle w:val="af2"/>
              <w:ind w:left="720"/>
            </w:pPr>
          </w:p>
        </w:tc>
      </w:tr>
      <w:tr w:rsidR="00961D3D" w14:paraId="758FC03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77777777" w:rsidR="00961D3D" w:rsidRDefault="00401D8A">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F038845" w14:textId="7816F776" w:rsidR="00961D3D" w:rsidRPr="00C827D6" w:rsidRDefault="00961D3D" w:rsidP="008349A7">
            <w:pPr>
              <w:pStyle w:val="af2"/>
              <w:ind w:left="720"/>
            </w:pPr>
          </w:p>
        </w:tc>
      </w:tr>
      <w:tr w:rsidR="00961D3D" w14:paraId="7C2BD273"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77777777" w:rsidR="00961D3D" w:rsidRDefault="00401D8A">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AF60BB3" w14:textId="24205564" w:rsidR="00961D3D" w:rsidRPr="00C827D6" w:rsidRDefault="00961D3D" w:rsidP="008349A7">
            <w:pPr>
              <w:pStyle w:val="af2"/>
              <w:ind w:left="720"/>
            </w:pPr>
          </w:p>
        </w:tc>
      </w:tr>
      <w:tr w:rsidR="00961D3D" w14:paraId="705C13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77777777" w:rsidR="00961D3D" w:rsidRDefault="00401D8A">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A5029AF" w14:textId="0778A9FC" w:rsidR="00961D3D" w:rsidRPr="00C827D6" w:rsidRDefault="00961D3D" w:rsidP="008349A7">
            <w:pPr>
              <w:pStyle w:val="af2"/>
              <w:ind w:left="720"/>
            </w:pPr>
          </w:p>
        </w:tc>
      </w:tr>
      <w:tr w:rsidR="00961D3D" w14:paraId="08CCD14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77777777" w:rsidR="00961D3D" w:rsidRDefault="00401D8A">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1711A" w14:textId="3B1DD50E" w:rsidR="00961D3D" w:rsidRPr="00C827D6" w:rsidRDefault="00961D3D" w:rsidP="008349A7">
            <w:pPr>
              <w:pStyle w:val="af2"/>
              <w:ind w:left="720"/>
            </w:pPr>
          </w:p>
        </w:tc>
      </w:tr>
      <w:tr w:rsidR="00961D3D" w14:paraId="2AEA3E9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77777777" w:rsidR="00961D3D" w:rsidRDefault="00401D8A">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578DDE" w14:textId="02834FE2" w:rsidR="00961D3D" w:rsidRPr="00C827D6" w:rsidRDefault="00961D3D" w:rsidP="008349A7">
            <w:pPr>
              <w:pStyle w:val="af2"/>
              <w:ind w:left="720"/>
            </w:pPr>
          </w:p>
        </w:tc>
      </w:tr>
      <w:tr w:rsidR="00961D3D" w14:paraId="722995C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7777777" w:rsidR="00961D3D" w:rsidRDefault="00401D8A">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E5C3352" w14:textId="029C43C2" w:rsidR="00961D3D" w:rsidRPr="00C827D6" w:rsidRDefault="00961D3D" w:rsidP="008349A7">
            <w:pPr>
              <w:pStyle w:val="af2"/>
              <w:ind w:left="720"/>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482383AA" w:rsidR="00961D3D" w:rsidRDefault="00401D8A" w:rsidP="008349A7">
            <w:pPr>
              <w:spacing w:line="276" w:lineRule="auto"/>
              <w:jc w:val="center"/>
              <w:rPr>
                <w:b/>
                <w:color w:val="17365D"/>
                <w:sz w:val="28"/>
                <w:szCs w:val="28"/>
              </w:rPr>
            </w:pPr>
            <w:r>
              <w:rPr>
                <w:b/>
                <w:color w:val="17365D"/>
                <w:sz w:val="28"/>
                <w:szCs w:val="28"/>
              </w:rPr>
              <w:t>Learning and Teaching Resources</w:t>
            </w:r>
          </w:p>
        </w:tc>
      </w:tr>
      <w:tr w:rsidR="00961D3D" w14:paraId="4B900E9F" w14:textId="77777777">
        <w:tc>
          <w:tcPr>
            <w:tcW w:w="1935"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5230AACF" w14:textId="77777777" w:rsidR="00961D3D" w:rsidRDefault="00401D8A">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77777777" w:rsidR="00961D3D" w:rsidRDefault="00401D8A">
            <w:pPr>
              <w:spacing w:line="312" w:lineRule="auto"/>
              <w:jc w:val="center"/>
              <w:rPr>
                <w:b/>
              </w:rPr>
            </w:pPr>
            <w:r>
              <w:rPr>
                <w:b/>
              </w:rPr>
              <w:t>Available in the Library?</w:t>
            </w:r>
          </w:p>
        </w:tc>
      </w:tr>
      <w:tr w:rsidR="00961D3D" w14:paraId="0C524B37"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708DB6EF" w14:textId="77777777" w:rsidR="00961D3D" w:rsidRDefault="00401D8A">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D242FE3" w14:textId="77777777" w:rsidR="00CD13FA" w:rsidRDefault="00CD13FA" w:rsidP="00CD13FA">
            <w:pPr>
              <w:pStyle w:val="af2"/>
            </w:pPr>
            <w:r>
              <w:rPr>
                <w:rStyle w:val="aff7"/>
              </w:rPr>
              <w:t>Principles of Constitutional Law and the Development of the Political System in Iraq</w:t>
            </w:r>
            <w:r>
              <w:br/>
            </w:r>
            <w:r>
              <w:rPr>
                <w:rStyle w:val="aff7"/>
              </w:rPr>
              <w:t>Prof. Dr. Hamid Hannon Khalid</w:t>
            </w:r>
          </w:p>
          <w:p w14:paraId="07AFF27A" w14:textId="5FF9C1DF" w:rsidR="00961D3D" w:rsidRDefault="00961D3D" w:rsidP="00B62344">
            <w:pPr>
              <w:pStyle w:val="af2"/>
            </w:pP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2C1941B0" w:rsidR="00961D3D" w:rsidRDefault="00CD13FA">
            <w:pPr>
              <w:spacing w:line="312" w:lineRule="auto"/>
              <w:jc w:val="center"/>
              <w:rPr>
                <w:color w:val="FF0000"/>
              </w:rPr>
            </w:pPr>
            <w:r>
              <w:t>No</w:t>
            </w:r>
          </w:p>
        </w:tc>
      </w:tr>
      <w:tr w:rsidR="00961D3D" w14:paraId="608AA48B"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4C1C31F4" w14:textId="77777777" w:rsidR="00961D3D" w:rsidRDefault="00401D8A">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75883F8C" w14:textId="49AECE08" w:rsidR="00961D3D" w:rsidRDefault="00961D3D" w:rsidP="00CD13FA">
            <w:pPr>
              <w:pStyle w:val="af2"/>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329A0724" w:rsidR="00961D3D" w:rsidRDefault="00CD13FA">
            <w:pPr>
              <w:spacing w:line="312" w:lineRule="auto"/>
              <w:jc w:val="center"/>
            </w:pPr>
            <w:r>
              <w:t>No</w:t>
            </w:r>
          </w:p>
        </w:tc>
      </w:tr>
      <w:tr w:rsidR="00961D3D" w14:paraId="29DAEC0A"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41D74136" w14:textId="77777777" w:rsidR="00961D3D" w:rsidRDefault="00401D8A">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79ED90DA" w14:textId="1056EA5A" w:rsidR="00961D3D" w:rsidRDefault="00961D3D" w:rsidP="00B62344">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401D8A">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r>
            <w:r>
              <w:rPr>
                <w:b/>
                <w:sz w:val="28"/>
                <w:szCs w:val="28"/>
              </w:rPr>
              <w:t xml:space="preserve">                   Grading Scheme</w:t>
            </w:r>
          </w:p>
          <w:p w14:paraId="715E6ECE" w14:textId="77777777" w:rsidR="00961D3D" w:rsidRDefault="00401D8A">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401D8A">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401D8A">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401D8A">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401D8A">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401D8A">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401D8A">
            <w:pPr>
              <w:rPr>
                <w:b/>
              </w:rPr>
            </w:pPr>
            <w:r>
              <w:rPr>
                <w:b/>
              </w:rPr>
              <w:t>Success Group</w:t>
            </w:r>
          </w:p>
          <w:p w14:paraId="2560EC94" w14:textId="77777777" w:rsidR="00961D3D" w:rsidRDefault="00401D8A">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401D8A">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401D8A">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401D8A">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401D8A">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401D8A">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401D8A">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401D8A">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401D8A">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401D8A">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401D8A">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401D8A">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401D8A">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401D8A">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401D8A">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401D8A">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401D8A">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401D8A">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401D8A">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401D8A">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401D8A">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401D8A">
            <w:pPr>
              <w:rPr>
                <w:b/>
              </w:rPr>
            </w:pPr>
            <w:r>
              <w:rPr>
                <w:b/>
              </w:rPr>
              <w:t>Fail Group</w:t>
            </w:r>
          </w:p>
          <w:p w14:paraId="5997E33F" w14:textId="77777777" w:rsidR="00961D3D" w:rsidRDefault="00401D8A">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401D8A">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401D8A">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401D8A">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401D8A">
            <w:r>
              <w:t xml:space="preserve">More work required but credit </w:t>
            </w:r>
            <w:r>
              <w:t>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401D8A">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401D8A">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401D8A">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401D8A">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401D8A">
            <w:pPr>
              <w:jc w:val="both"/>
            </w:pPr>
            <w:r>
              <w:rPr>
                <w:b/>
              </w:rPr>
              <w:t>Note:</w:t>
            </w:r>
            <w:r>
              <w:t xml:space="preserve"> Marks </w:t>
            </w:r>
            <w:r w:rsidR="0086348A">
              <w:t xml:space="preserve">with </w:t>
            </w:r>
            <w:r>
              <w:t xml:space="preserve">Decimal places above or below 0.5 will be rounded to the higher or lower full mark (for example a mark of 54.5 will be rounded to 55, whereas a mark of 54.4 </w:t>
            </w:r>
            <w:r>
              <w:t>will be rounded to 54. The University has a policy NOT to 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401D8A"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2883F49D" w:rsidR="00AE7352" w:rsidRDefault="00634C2E"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3C5B87" wp14:editId="633AB184">
                <wp:simplePos x="0" y="0"/>
                <wp:positionH relativeFrom="column">
                  <wp:posOffset>1577340</wp:posOffset>
                </wp:positionH>
                <wp:positionV relativeFrom="paragraph">
                  <wp:posOffset>381000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03484" w14:textId="77777777" w:rsidR="00634C2E" w:rsidRDefault="00634C2E" w:rsidP="00634C2E">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193B8A24" w14:textId="77777777" w:rsidR="00634C2E" w:rsidRDefault="00634C2E" w:rsidP="00634C2E">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1C2F46EB" w14:textId="77777777" w:rsidR="00634C2E" w:rsidRDefault="00634C2E" w:rsidP="00634C2E">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3C5B87" id="_x0000_t202" coordsize="21600,21600" o:spt="202" path="m,l,21600r21600,l21600,xe">
                <v:stroke joinstyle="miter"/>
                <v:path gradientshapeok="t" o:connecttype="rect"/>
              </v:shapetype>
              <v:shape id="Text Box 1" o:spid="_x0000_s1026" type="#_x0000_t202" style="position:absolute;left:0;text-align:left;margin-left:124.2pt;margin-top:30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" stroked="f">
                <v:path arrowok="t"/>
                <v:textbox>
                  <w:txbxContent>
                    <w:p w14:paraId="4A903484" w14:textId="77777777" w:rsidR="00634C2E" w:rsidRDefault="00634C2E" w:rsidP="00634C2E">
                      <w:pPr>
                        <w:tabs>
                          <w:tab w:val="right" w:pos="10490"/>
                        </w:tabs>
                        <w:jc w:val="center"/>
                        <w:rPr>
                          <w:rStyle w:val="Emphasis"/>
                          <w:b/>
                          <w:bCs/>
                          <w:i w:val="0"/>
                          <w:iCs w:val="0"/>
                          <w:sz w:val="28"/>
                          <w:szCs w:val="28"/>
                          <w:lang w:bidi="ar-IQ"/>
                        </w:rPr>
                      </w:pPr>
                      <w:r>
                        <w:rPr>
                          <w:rStyle w:val="Emphasis"/>
                          <w:b/>
                          <w:bCs/>
                          <w:i w:val="0"/>
                          <w:iCs w:val="0"/>
                          <w:sz w:val="28"/>
                          <w:szCs w:val="28"/>
                          <w:rtl/>
                          <w:lang w:bidi="ar-IQ"/>
                        </w:rPr>
                        <w:t>التوقيع:</w:t>
                      </w:r>
                    </w:p>
                    <w:p w14:paraId="193B8A24" w14:textId="77777777" w:rsidR="00634C2E" w:rsidRDefault="00634C2E" w:rsidP="00634C2E">
                      <w:pPr>
                        <w:tabs>
                          <w:tab w:val="right" w:pos="10490"/>
                        </w:tabs>
                        <w:jc w:val="center"/>
                        <w:rPr>
                          <w:rStyle w:val="Emphasis"/>
                          <w:b/>
                          <w:bCs/>
                          <w:i w:val="0"/>
                          <w:iCs w:val="0"/>
                          <w:sz w:val="28"/>
                          <w:szCs w:val="28"/>
                          <w:rtl/>
                          <w:lang w:bidi="ar-IQ"/>
                        </w:rPr>
                      </w:pPr>
                      <w:r>
                        <w:rPr>
                          <w:rStyle w:val="Emphasis"/>
                          <w:b/>
                          <w:bCs/>
                          <w:i w:val="0"/>
                          <w:iCs w:val="0"/>
                          <w:sz w:val="28"/>
                          <w:szCs w:val="28"/>
                          <w:rtl/>
                          <w:lang w:bidi="ar-IQ"/>
                        </w:rPr>
                        <w:t>مدرس المادة:</w:t>
                      </w:r>
                    </w:p>
                    <w:p w14:paraId="1C2F46EB" w14:textId="77777777" w:rsidR="00634C2E" w:rsidRDefault="00634C2E" w:rsidP="00634C2E">
                      <w:pPr>
                        <w:tabs>
                          <w:tab w:val="right" w:pos="10490"/>
                        </w:tabs>
                        <w:jc w:val="center"/>
                        <w:rPr>
                          <w:rtl/>
                        </w:rPr>
                      </w:pPr>
                    </w:p>
                  </w:txbxContent>
                </v:textbox>
                <w10:wrap type="square"/>
              </v:shape>
            </w:pict>
          </mc:Fallback>
        </mc:AlternateContent>
      </w:r>
    </w:p>
    <w:sectPr w:rsidR="00AE7352" w:rsidSect="00DF5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8551" w14:textId="77777777" w:rsidR="00401D8A" w:rsidRDefault="00401D8A">
      <w:pPr>
        <w:spacing w:after="0" w:line="240" w:lineRule="auto"/>
      </w:pPr>
      <w:r>
        <w:separator/>
      </w:r>
    </w:p>
  </w:endnote>
  <w:endnote w:type="continuationSeparator" w:id="0">
    <w:p w14:paraId="7A2881C2" w14:textId="77777777" w:rsidR="00401D8A" w:rsidRDefault="0040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4D5A" w14:textId="77777777" w:rsidR="00F613DD" w:rsidRDefault="00F613D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0F8C" w14:textId="77777777" w:rsidR="00F613DD" w:rsidRDefault="00F613D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1255" w14:textId="77777777" w:rsidR="00401D8A" w:rsidRDefault="00401D8A">
      <w:pPr>
        <w:spacing w:after="0" w:line="240" w:lineRule="auto"/>
      </w:pPr>
      <w:r>
        <w:separator/>
      </w:r>
    </w:p>
  </w:footnote>
  <w:footnote w:type="continuationSeparator" w:id="0">
    <w:p w14:paraId="3C2E6C34" w14:textId="77777777" w:rsidR="00401D8A" w:rsidRDefault="00401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4A82" w14:textId="77777777" w:rsidR="00F613DD" w:rsidRDefault="00F613D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2131C2DF" w:rsidR="00306359" w:rsidRPr="00DF5417" w:rsidRDefault="005D19B0" w:rsidP="00DF5417">
          <w:pPr>
            <w:pStyle w:val="af0"/>
            <w:jc w:val="center"/>
            <w:rPr>
              <w:sz w:val="28"/>
              <w:szCs w:val="28"/>
            </w:rPr>
          </w:pPr>
          <w:r>
            <w:rPr>
              <w:rFonts w:hint="cs"/>
              <w:sz w:val="28"/>
              <w:szCs w:val="28"/>
              <w:rtl/>
            </w:rPr>
            <w:t>جامعة الحمدانية</w:t>
          </w:r>
        </w:p>
        <w:p w14:paraId="48C15AF4" w14:textId="16C49722" w:rsidR="00306359" w:rsidRPr="00306359" w:rsidRDefault="00306359" w:rsidP="00306359">
          <w:pPr>
            <w:pStyle w:val="af0"/>
            <w:jc w:val="center"/>
            <w:rPr>
              <w:sz w:val="24"/>
              <w:szCs w:val="24"/>
            </w:rPr>
          </w:pPr>
          <w:r w:rsidRPr="00306359">
            <w:rPr>
              <w:sz w:val="24"/>
              <w:szCs w:val="24"/>
              <w:rtl/>
            </w:rPr>
            <w:t xml:space="preserve">بكالوريوس في </w:t>
          </w:r>
          <w:r w:rsidR="00F613DD">
            <w:rPr>
              <w:rFonts w:hint="cs"/>
              <w:sz w:val="24"/>
              <w:szCs w:val="24"/>
              <w:rtl/>
            </w:rPr>
            <w:t>القانون</w:t>
          </w:r>
          <w:r w:rsidRPr="00306359">
            <w:rPr>
              <w:sz w:val="24"/>
              <w:szCs w:val="24"/>
              <w:rtl/>
            </w:rPr>
            <w:t xml:space="preserve"> (الدورة الأولى)</w:t>
          </w:r>
        </w:p>
        <w:p w14:paraId="3CCB1656" w14:textId="65FBAF95" w:rsidR="00306359" w:rsidRPr="00306359" w:rsidRDefault="00306359" w:rsidP="00306359">
          <w:pPr>
            <w:pStyle w:val="af0"/>
            <w:jc w:val="center"/>
            <w:rPr>
              <w:sz w:val="24"/>
              <w:szCs w:val="24"/>
            </w:rPr>
          </w:pPr>
          <w:r w:rsidRPr="00306359">
            <w:rPr>
              <w:sz w:val="24"/>
              <w:szCs w:val="24"/>
              <w:rtl/>
            </w:rPr>
            <w:t>أربع سنوات (</w:t>
          </w:r>
          <w:r w:rsidR="00F613DD">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6AB2F9C9" w:rsidR="00306359" w:rsidRDefault="00F613DD" w:rsidP="00306359">
          <w:pPr>
            <w:jc w:val="right"/>
            <w:rPr>
              <w:rFonts w:ascii="Arial" w:hAnsi="Arial" w:cs="Arial"/>
              <w:sz w:val="20"/>
              <w:szCs w:val="20"/>
            </w:rPr>
          </w:pPr>
          <w:r>
            <w:rPr>
              <w:noProof/>
            </w:rPr>
            <w:drawing>
              <wp:inline distT="0" distB="0" distL="0" distR="0" wp14:anchorId="6F257619" wp14:editId="0B30945F">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649B" w14:textId="77777777" w:rsidR="00F613DD" w:rsidRDefault="00F613D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C4996"/>
    <w:multiLevelType w:val="multilevel"/>
    <w:tmpl w:val="9D68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43F6"/>
    <w:multiLevelType w:val="multilevel"/>
    <w:tmpl w:val="F9B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08DE"/>
    <w:multiLevelType w:val="multilevel"/>
    <w:tmpl w:val="C60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B6185"/>
    <w:multiLevelType w:val="multilevel"/>
    <w:tmpl w:val="12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13C15"/>
    <w:multiLevelType w:val="multilevel"/>
    <w:tmpl w:val="5276D52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B21B7"/>
    <w:multiLevelType w:val="multilevel"/>
    <w:tmpl w:val="641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D2C01"/>
    <w:multiLevelType w:val="multilevel"/>
    <w:tmpl w:val="9AB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A5FFE"/>
    <w:multiLevelType w:val="multilevel"/>
    <w:tmpl w:val="B05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A6FB5"/>
    <w:multiLevelType w:val="multilevel"/>
    <w:tmpl w:val="726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2325D"/>
    <w:multiLevelType w:val="multilevel"/>
    <w:tmpl w:val="BF7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B1F5D"/>
    <w:multiLevelType w:val="multilevel"/>
    <w:tmpl w:val="BF2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A5BE0"/>
    <w:multiLevelType w:val="multilevel"/>
    <w:tmpl w:val="F7C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E266A"/>
    <w:multiLevelType w:val="multilevel"/>
    <w:tmpl w:val="D76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7"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87025"/>
    <w:multiLevelType w:val="multilevel"/>
    <w:tmpl w:val="20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9E08EC"/>
    <w:multiLevelType w:val="multilevel"/>
    <w:tmpl w:val="E91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3066A2"/>
    <w:multiLevelType w:val="multilevel"/>
    <w:tmpl w:val="32D0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1D6626"/>
    <w:multiLevelType w:val="multilevel"/>
    <w:tmpl w:val="1F52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032B8"/>
    <w:multiLevelType w:val="multilevel"/>
    <w:tmpl w:val="D38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D7FD3"/>
    <w:multiLevelType w:val="hybridMultilevel"/>
    <w:tmpl w:val="65B2B8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F1E06"/>
    <w:multiLevelType w:val="hybridMultilevel"/>
    <w:tmpl w:val="F76CA7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F51C6"/>
    <w:multiLevelType w:val="multilevel"/>
    <w:tmpl w:val="A3B4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13AB3"/>
    <w:multiLevelType w:val="hybridMultilevel"/>
    <w:tmpl w:val="68B666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84E72"/>
    <w:multiLevelType w:val="multilevel"/>
    <w:tmpl w:val="589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71109"/>
    <w:multiLevelType w:val="multilevel"/>
    <w:tmpl w:val="692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2"/>
  </w:num>
  <w:num w:numId="2" w16cid:durableId="767196649">
    <w:abstractNumId w:val="26"/>
  </w:num>
  <w:num w:numId="3" w16cid:durableId="607733634">
    <w:abstractNumId w:val="1"/>
  </w:num>
  <w:num w:numId="4" w16cid:durableId="2978360">
    <w:abstractNumId w:val="23"/>
  </w:num>
  <w:num w:numId="5" w16cid:durableId="1573002707">
    <w:abstractNumId w:val="38"/>
  </w:num>
  <w:num w:numId="6" w16cid:durableId="573588497">
    <w:abstractNumId w:val="3"/>
  </w:num>
  <w:num w:numId="7" w16cid:durableId="366568369">
    <w:abstractNumId w:val="24"/>
  </w:num>
  <w:num w:numId="8" w16cid:durableId="252708702">
    <w:abstractNumId w:val="39"/>
  </w:num>
  <w:num w:numId="9" w16cid:durableId="2104909314">
    <w:abstractNumId w:val="28"/>
  </w:num>
  <w:num w:numId="10" w16cid:durableId="240994273">
    <w:abstractNumId w:val="5"/>
  </w:num>
  <w:num w:numId="11" w16cid:durableId="1716277605">
    <w:abstractNumId w:val="20"/>
  </w:num>
  <w:num w:numId="12" w16cid:durableId="1875073662">
    <w:abstractNumId w:val="35"/>
  </w:num>
  <w:num w:numId="13" w16cid:durableId="915624767">
    <w:abstractNumId w:val="36"/>
  </w:num>
  <w:num w:numId="14" w16cid:durableId="1308164379">
    <w:abstractNumId w:val="29"/>
  </w:num>
  <w:num w:numId="15" w16cid:durableId="1598177669">
    <w:abstractNumId w:val="13"/>
  </w:num>
  <w:num w:numId="16" w16cid:durableId="1530794482">
    <w:abstractNumId w:val="0"/>
  </w:num>
  <w:num w:numId="17" w16cid:durableId="765662343">
    <w:abstractNumId w:val="9"/>
  </w:num>
  <w:num w:numId="18" w16cid:durableId="224415873">
    <w:abstractNumId w:val="6"/>
  </w:num>
  <w:num w:numId="19" w16cid:durableId="1806923224">
    <w:abstractNumId w:val="27"/>
  </w:num>
  <w:num w:numId="20" w16cid:durableId="1865633701">
    <w:abstractNumId w:val="15"/>
  </w:num>
  <w:num w:numId="21" w16cid:durableId="102462452">
    <w:abstractNumId w:val="10"/>
  </w:num>
  <w:num w:numId="22" w16cid:durableId="345987837">
    <w:abstractNumId w:val="42"/>
  </w:num>
  <w:num w:numId="23" w16cid:durableId="1219822040">
    <w:abstractNumId w:val="40"/>
  </w:num>
  <w:num w:numId="24" w16cid:durableId="129443406">
    <w:abstractNumId w:val="37"/>
  </w:num>
  <w:num w:numId="25" w16cid:durableId="956521239">
    <w:abstractNumId w:val="30"/>
  </w:num>
  <w:num w:numId="26" w16cid:durableId="1906380886">
    <w:abstractNumId w:val="17"/>
  </w:num>
  <w:num w:numId="27" w16cid:durableId="21327256">
    <w:abstractNumId w:val="21"/>
  </w:num>
  <w:num w:numId="28" w16cid:durableId="1154102266">
    <w:abstractNumId w:val="18"/>
  </w:num>
  <w:num w:numId="29" w16cid:durableId="431708280">
    <w:abstractNumId w:val="25"/>
  </w:num>
  <w:num w:numId="30" w16cid:durableId="376055575">
    <w:abstractNumId w:val="32"/>
  </w:num>
  <w:num w:numId="31" w16cid:durableId="889270713">
    <w:abstractNumId w:val="31"/>
  </w:num>
  <w:num w:numId="32" w16cid:durableId="137192995">
    <w:abstractNumId w:val="43"/>
  </w:num>
  <w:num w:numId="33" w16cid:durableId="1821649534">
    <w:abstractNumId w:val="11"/>
  </w:num>
  <w:num w:numId="34" w16cid:durableId="1340086555">
    <w:abstractNumId w:val="34"/>
  </w:num>
  <w:num w:numId="35" w16cid:durableId="110591298">
    <w:abstractNumId w:val="33"/>
  </w:num>
  <w:num w:numId="36" w16cid:durableId="1477531744">
    <w:abstractNumId w:val="16"/>
  </w:num>
  <w:num w:numId="37" w16cid:durableId="1146318168">
    <w:abstractNumId w:val="8"/>
  </w:num>
  <w:num w:numId="38" w16cid:durableId="1340037762">
    <w:abstractNumId w:val="14"/>
  </w:num>
  <w:num w:numId="39" w16cid:durableId="1215461315">
    <w:abstractNumId w:val="44"/>
  </w:num>
  <w:num w:numId="40" w16cid:durableId="1322738131">
    <w:abstractNumId w:val="41"/>
  </w:num>
  <w:num w:numId="41" w16cid:durableId="1277366681">
    <w:abstractNumId w:val="4"/>
  </w:num>
  <w:num w:numId="42" w16cid:durableId="372969467">
    <w:abstractNumId w:val="7"/>
  </w:num>
  <w:num w:numId="43" w16cid:durableId="1038238635">
    <w:abstractNumId w:val="19"/>
  </w:num>
  <w:num w:numId="44" w16cid:durableId="2073001721">
    <w:abstractNumId w:val="22"/>
  </w:num>
  <w:num w:numId="45" w16cid:durableId="593317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32C42"/>
    <w:rsid w:val="00141E22"/>
    <w:rsid w:val="001448EC"/>
    <w:rsid w:val="00181150"/>
    <w:rsid w:val="0019229E"/>
    <w:rsid w:val="001A1559"/>
    <w:rsid w:val="001A577C"/>
    <w:rsid w:val="001E063C"/>
    <w:rsid w:val="00247BD7"/>
    <w:rsid w:val="00251CEF"/>
    <w:rsid w:val="00272E9C"/>
    <w:rsid w:val="00281006"/>
    <w:rsid w:val="002D3544"/>
    <w:rsid w:val="002F1B89"/>
    <w:rsid w:val="00306359"/>
    <w:rsid w:val="00323316"/>
    <w:rsid w:val="00332916"/>
    <w:rsid w:val="003C1505"/>
    <w:rsid w:val="00401D8A"/>
    <w:rsid w:val="0043777A"/>
    <w:rsid w:val="004609B2"/>
    <w:rsid w:val="004669D5"/>
    <w:rsid w:val="00520B54"/>
    <w:rsid w:val="00557409"/>
    <w:rsid w:val="00575206"/>
    <w:rsid w:val="00581FCB"/>
    <w:rsid w:val="005D19B0"/>
    <w:rsid w:val="005E25FB"/>
    <w:rsid w:val="00601939"/>
    <w:rsid w:val="00601F99"/>
    <w:rsid w:val="00616111"/>
    <w:rsid w:val="00634C2E"/>
    <w:rsid w:val="0064085F"/>
    <w:rsid w:val="006D046F"/>
    <w:rsid w:val="00703A6C"/>
    <w:rsid w:val="007650A9"/>
    <w:rsid w:val="00765F86"/>
    <w:rsid w:val="00773305"/>
    <w:rsid w:val="00791C27"/>
    <w:rsid w:val="008349A7"/>
    <w:rsid w:val="008435B4"/>
    <w:rsid w:val="0086348A"/>
    <w:rsid w:val="00885B5D"/>
    <w:rsid w:val="008D5321"/>
    <w:rsid w:val="00961D3D"/>
    <w:rsid w:val="009F5D68"/>
    <w:rsid w:val="00A35686"/>
    <w:rsid w:val="00A425BA"/>
    <w:rsid w:val="00A56D5B"/>
    <w:rsid w:val="00A70D49"/>
    <w:rsid w:val="00AB3F75"/>
    <w:rsid w:val="00AB7D7B"/>
    <w:rsid w:val="00AE300B"/>
    <w:rsid w:val="00AE5B21"/>
    <w:rsid w:val="00AE7352"/>
    <w:rsid w:val="00B41258"/>
    <w:rsid w:val="00B62344"/>
    <w:rsid w:val="00B667B8"/>
    <w:rsid w:val="00B70F5F"/>
    <w:rsid w:val="00BB02A4"/>
    <w:rsid w:val="00BD01ED"/>
    <w:rsid w:val="00C274F7"/>
    <w:rsid w:val="00C5697F"/>
    <w:rsid w:val="00C827D6"/>
    <w:rsid w:val="00C9257C"/>
    <w:rsid w:val="00CA214E"/>
    <w:rsid w:val="00CD13FA"/>
    <w:rsid w:val="00CE1CD6"/>
    <w:rsid w:val="00D77166"/>
    <w:rsid w:val="00DF5417"/>
    <w:rsid w:val="00E32EED"/>
    <w:rsid w:val="00E6598D"/>
    <w:rsid w:val="00E84DDC"/>
    <w:rsid w:val="00ED228C"/>
    <w:rsid w:val="00F17358"/>
    <w:rsid w:val="00F613DD"/>
    <w:rsid w:val="00FB4CAC"/>
    <w:rsid w:val="00FC6078"/>
    <w:rsid w:val="00FE5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28</cp:revision>
  <cp:lastPrinted>2025-12-01T18:09:00Z</cp:lastPrinted>
  <dcterms:created xsi:type="dcterms:W3CDTF">2023-04-04T19:10:00Z</dcterms:created>
  <dcterms:modified xsi:type="dcterms:W3CDTF">2026-02-11T06:18:00Z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